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F776" w14:textId="291DBD94" w:rsidR="00244D35" w:rsidRDefault="00910C29">
      <w:pPr>
        <w:rPr>
          <w:noProof/>
        </w:rPr>
      </w:pPr>
      <w:r>
        <w:rPr>
          <w:noProof/>
        </w:rPr>
        <w:drawing>
          <wp:anchor distT="0" distB="0" distL="114300" distR="114300" simplePos="0" relativeHeight="251657728" behindDoc="1" locked="0" layoutInCell="1" allowOverlap="1" wp14:anchorId="143238C4" wp14:editId="402ABEC3">
            <wp:simplePos x="0" y="0"/>
            <wp:positionH relativeFrom="column">
              <wp:posOffset>0</wp:posOffset>
            </wp:positionH>
            <wp:positionV relativeFrom="paragraph">
              <wp:posOffset>8890</wp:posOffset>
            </wp:positionV>
            <wp:extent cx="7315200" cy="9512300"/>
            <wp:effectExtent l="0" t="0" r="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0" cy="951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B207E" w14:textId="77777777" w:rsidR="005D372F" w:rsidRDefault="005D372F">
      <w:pPr>
        <w:rPr>
          <w:noProof/>
        </w:rPr>
      </w:pPr>
    </w:p>
    <w:p w14:paraId="273A4536" w14:textId="77777777" w:rsidR="005D372F" w:rsidRDefault="005D372F">
      <w:pPr>
        <w:rPr>
          <w:noProof/>
        </w:rPr>
      </w:pPr>
    </w:p>
    <w:p w14:paraId="017DEE61" w14:textId="77777777" w:rsidR="005D372F" w:rsidRDefault="005D372F">
      <w:pPr>
        <w:rPr>
          <w:noProof/>
        </w:rPr>
      </w:pPr>
    </w:p>
    <w:p w14:paraId="572EB6D6" w14:textId="77777777" w:rsidR="005D372F" w:rsidRDefault="005D372F">
      <w:pPr>
        <w:rPr>
          <w:noProof/>
        </w:rPr>
      </w:pPr>
    </w:p>
    <w:p w14:paraId="3629010B" w14:textId="77777777" w:rsidR="005D372F" w:rsidRDefault="005D372F">
      <w:pPr>
        <w:rPr>
          <w:noProof/>
        </w:rPr>
      </w:pPr>
    </w:p>
    <w:p w14:paraId="5E19C502" w14:textId="77777777" w:rsidR="005D372F" w:rsidRDefault="005D372F">
      <w:pPr>
        <w:rPr>
          <w:noProof/>
        </w:rPr>
      </w:pPr>
    </w:p>
    <w:p w14:paraId="1DA7B88B" w14:textId="77777777" w:rsidR="005D372F" w:rsidRDefault="005D372F">
      <w:pPr>
        <w:rPr>
          <w:noProof/>
        </w:rPr>
      </w:pPr>
    </w:p>
    <w:p w14:paraId="05F146B5" w14:textId="77DF8228" w:rsidR="005D372F" w:rsidRPr="00151087" w:rsidRDefault="001C5103" w:rsidP="00151087">
      <w:pPr>
        <w:pStyle w:val="paragraph"/>
        <w:spacing w:before="0" w:beforeAutospacing="0" w:after="0" w:afterAutospacing="0"/>
        <w:jc w:val="center"/>
        <w:textAlignment w:val="baseline"/>
        <w:rPr>
          <w:rFonts w:ascii="Segoe UI" w:hAnsi="Segoe UI" w:cs="Segoe UI"/>
          <w:sz w:val="18"/>
          <w:szCs w:val="18"/>
        </w:rPr>
      </w:pPr>
      <w:r>
        <w:rPr>
          <w:noProof/>
        </w:rPr>
        <w:t>REQUEST FOR PROPOSAL</w:t>
      </w:r>
    </w:p>
    <w:p w14:paraId="151DC455" w14:textId="0A7C9C69" w:rsidR="001722AC" w:rsidRDefault="005419B3" w:rsidP="00151087">
      <w:pPr>
        <w:jc w:val="center"/>
        <w:rPr>
          <w:noProof/>
        </w:rPr>
      </w:pPr>
      <w:r>
        <w:rPr>
          <w:noProof/>
        </w:rPr>
        <w:t xml:space="preserve">Home Modification </w:t>
      </w:r>
      <w:r w:rsidR="00EA6DF9">
        <w:rPr>
          <w:noProof/>
        </w:rPr>
        <w:t>Contractor</w:t>
      </w:r>
      <w:r w:rsidR="009907FB">
        <w:rPr>
          <w:noProof/>
        </w:rPr>
        <w:t>/Handyman</w:t>
      </w:r>
      <w:r w:rsidR="00EA6DF9">
        <w:rPr>
          <w:noProof/>
        </w:rPr>
        <w:t xml:space="preserve"> - </w:t>
      </w:r>
      <w:r w:rsidR="001722AC">
        <w:rPr>
          <w:noProof/>
        </w:rPr>
        <w:t>O</w:t>
      </w:r>
      <w:r w:rsidR="0006254F">
        <w:rPr>
          <w:noProof/>
        </w:rPr>
        <w:t>lder Adult Home Modification Program (OAHMP)</w:t>
      </w:r>
    </w:p>
    <w:p w14:paraId="70EF04FA" w14:textId="632DB5C8" w:rsidR="00151087" w:rsidRDefault="00DD4E54" w:rsidP="00151087">
      <w:pPr>
        <w:pBdr>
          <w:bottom w:val="single" w:sz="6" w:space="1" w:color="auto"/>
        </w:pBdr>
        <w:jc w:val="center"/>
        <w:rPr>
          <w:noProof/>
        </w:rPr>
      </w:pPr>
      <w:r>
        <w:rPr>
          <w:noProof/>
        </w:rPr>
        <w:t>Proposal Due Date:</w:t>
      </w:r>
      <w:r w:rsidR="00151087">
        <w:rPr>
          <w:noProof/>
        </w:rPr>
        <w:t xml:space="preserve"> </w:t>
      </w:r>
      <w:r w:rsidR="00672EDA">
        <w:rPr>
          <w:noProof/>
        </w:rPr>
        <w:t>October 27</w:t>
      </w:r>
      <w:r w:rsidR="00151087">
        <w:rPr>
          <w:noProof/>
        </w:rPr>
        <w:t>, 2025</w:t>
      </w:r>
    </w:p>
    <w:p w14:paraId="5C0EFCF1" w14:textId="77777777" w:rsidR="00BA36FB" w:rsidRDefault="00BA36FB" w:rsidP="00151087">
      <w:pPr>
        <w:pBdr>
          <w:bottom w:val="single" w:sz="6" w:space="1" w:color="auto"/>
        </w:pBdr>
        <w:jc w:val="center"/>
        <w:rPr>
          <w:noProof/>
        </w:rPr>
      </w:pPr>
    </w:p>
    <w:p w14:paraId="614C6F35" w14:textId="77777777" w:rsidR="00DD4E54" w:rsidRDefault="00DD4E54" w:rsidP="001722AC">
      <w:pPr>
        <w:ind w:left="1440"/>
        <w:jc w:val="center"/>
        <w:rPr>
          <w:noProof/>
        </w:rPr>
      </w:pPr>
    </w:p>
    <w:p w14:paraId="7BE257A6" w14:textId="10B9534B" w:rsidR="0006254F" w:rsidRPr="009272BA" w:rsidRDefault="00DD4E54" w:rsidP="00480EF4">
      <w:pPr>
        <w:rPr>
          <w:b/>
          <w:bCs/>
          <w:noProof/>
          <w:u w:val="single"/>
        </w:rPr>
      </w:pPr>
      <w:r w:rsidRPr="009272BA">
        <w:rPr>
          <w:b/>
          <w:bCs/>
          <w:noProof/>
          <w:u w:val="single"/>
        </w:rPr>
        <w:t>Introduction</w:t>
      </w:r>
    </w:p>
    <w:p w14:paraId="643E24CC" w14:textId="2F7AD567" w:rsidR="00DD4E54" w:rsidRDefault="00894470" w:rsidP="00894470">
      <w:pPr>
        <w:rPr>
          <w:noProof/>
        </w:rPr>
      </w:pPr>
      <w:r>
        <w:rPr>
          <w:noProof/>
        </w:rPr>
        <w:t xml:space="preserve">Region IV Area Agency on Aging </w:t>
      </w:r>
      <w:r w:rsidR="00C22891">
        <w:rPr>
          <w:noProof/>
        </w:rPr>
        <w:t xml:space="preserve">(AAA) </w:t>
      </w:r>
      <w:r>
        <w:rPr>
          <w:noProof/>
        </w:rPr>
        <w:t xml:space="preserve">serves residents of Berrien, Cass, and Van Buren counties in Southwest Michigan. </w:t>
      </w:r>
      <w:r w:rsidR="001B0C74">
        <w:rPr>
          <w:noProof/>
        </w:rPr>
        <w:t>P</w:t>
      </w:r>
      <w:r w:rsidR="008C05E6">
        <w:rPr>
          <w:noProof/>
        </w:rPr>
        <w:t xml:space="preserve">artnering with the US Department of Housing and Urban Development (HUD), AAA requests proposals </w:t>
      </w:r>
      <w:r w:rsidR="00030EE1">
        <w:rPr>
          <w:noProof/>
        </w:rPr>
        <w:t>f</w:t>
      </w:r>
      <w:r w:rsidR="00C56C8C">
        <w:rPr>
          <w:noProof/>
        </w:rPr>
        <w:t>rom contractor</w:t>
      </w:r>
      <w:r w:rsidR="009907FB">
        <w:rPr>
          <w:noProof/>
        </w:rPr>
        <w:t>/handyman</w:t>
      </w:r>
      <w:r w:rsidR="00322886">
        <w:rPr>
          <w:noProof/>
        </w:rPr>
        <w:t xml:space="preserve"> partners </w:t>
      </w:r>
      <w:r w:rsidR="005419B3">
        <w:rPr>
          <w:noProof/>
        </w:rPr>
        <w:t>to</w:t>
      </w:r>
      <w:r w:rsidR="00322886">
        <w:rPr>
          <w:noProof/>
        </w:rPr>
        <w:t xml:space="preserve"> </w:t>
      </w:r>
      <w:r w:rsidR="00030EE1">
        <w:rPr>
          <w:noProof/>
        </w:rPr>
        <w:t xml:space="preserve">support low-income adults over </w:t>
      </w:r>
      <w:r w:rsidR="00C22891">
        <w:rPr>
          <w:noProof/>
        </w:rPr>
        <w:t>6</w:t>
      </w:r>
      <w:r w:rsidR="00C03030">
        <w:rPr>
          <w:noProof/>
        </w:rPr>
        <w:t xml:space="preserve">0 </w:t>
      </w:r>
      <w:r w:rsidR="00C22891">
        <w:rPr>
          <w:noProof/>
        </w:rPr>
        <w:t xml:space="preserve">years of age </w:t>
      </w:r>
      <w:r w:rsidR="005419B3">
        <w:rPr>
          <w:noProof/>
        </w:rPr>
        <w:t>and provide</w:t>
      </w:r>
      <w:r w:rsidR="00C22891">
        <w:rPr>
          <w:noProof/>
        </w:rPr>
        <w:t xml:space="preserve"> non-medical </w:t>
      </w:r>
      <w:r w:rsidR="00460FE9">
        <w:rPr>
          <w:noProof/>
        </w:rPr>
        <w:t xml:space="preserve">modifications </w:t>
      </w:r>
      <w:r w:rsidR="00C22891">
        <w:rPr>
          <w:noProof/>
        </w:rPr>
        <w:t>to their homes.</w:t>
      </w:r>
    </w:p>
    <w:p w14:paraId="2E496601" w14:textId="77777777" w:rsidR="00DD4E54" w:rsidRDefault="00DD4E54" w:rsidP="00824398">
      <w:pPr>
        <w:rPr>
          <w:noProof/>
        </w:rPr>
      </w:pPr>
    </w:p>
    <w:p w14:paraId="7A10E85C" w14:textId="4FAB80F6" w:rsidR="00DD4E54" w:rsidRPr="009272BA" w:rsidRDefault="00DD4E54" w:rsidP="00480EF4">
      <w:pPr>
        <w:rPr>
          <w:b/>
          <w:bCs/>
          <w:noProof/>
          <w:u w:val="single"/>
        </w:rPr>
      </w:pPr>
      <w:r w:rsidRPr="009272BA">
        <w:rPr>
          <w:b/>
          <w:bCs/>
          <w:noProof/>
          <w:u w:val="single"/>
        </w:rPr>
        <w:t>Scope of Work</w:t>
      </w:r>
    </w:p>
    <w:p w14:paraId="7E397096" w14:textId="25B0F044" w:rsidR="00CF60EC" w:rsidRDefault="008F34E2" w:rsidP="00CF60EC">
      <w:pPr>
        <w:rPr>
          <w:noProof/>
        </w:rPr>
      </w:pPr>
      <w:r>
        <w:rPr>
          <w:noProof/>
        </w:rPr>
        <w:t xml:space="preserve">The selected </w:t>
      </w:r>
      <w:r w:rsidR="005D09C3">
        <w:rPr>
          <w:noProof/>
        </w:rPr>
        <w:t>Home Modification Contractor</w:t>
      </w:r>
      <w:r w:rsidR="009907FB">
        <w:rPr>
          <w:noProof/>
        </w:rPr>
        <w:t>/Handyman</w:t>
      </w:r>
      <w:r w:rsidR="00CF60EC">
        <w:rPr>
          <w:noProof/>
        </w:rPr>
        <w:t>(s)</w:t>
      </w:r>
      <w:r w:rsidR="005D09C3">
        <w:rPr>
          <w:noProof/>
        </w:rPr>
        <w:t xml:space="preserve"> will provide program participants with</w:t>
      </w:r>
      <w:r w:rsidR="00285087">
        <w:rPr>
          <w:noProof/>
        </w:rPr>
        <w:t xml:space="preserve"> the home modifications deemed vital for them to age in place</w:t>
      </w:r>
      <w:r w:rsidR="006F230D">
        <w:rPr>
          <w:noProof/>
        </w:rPr>
        <w:t xml:space="preserve"> using a client-centered approa</w:t>
      </w:r>
      <w:r w:rsidR="0061740F">
        <w:rPr>
          <w:noProof/>
        </w:rPr>
        <w:t>ch</w:t>
      </w:r>
      <w:r w:rsidR="006F230D">
        <w:rPr>
          <w:noProof/>
        </w:rPr>
        <w:t xml:space="preserve"> to deliver high-impact, low-cost modif</w:t>
      </w:r>
      <w:r w:rsidR="0085092B">
        <w:rPr>
          <w:noProof/>
        </w:rPr>
        <w:t>i</w:t>
      </w:r>
      <w:r w:rsidR="006F230D">
        <w:rPr>
          <w:noProof/>
        </w:rPr>
        <w:t>cations</w:t>
      </w:r>
      <w:r w:rsidR="0061740F">
        <w:rPr>
          <w:noProof/>
        </w:rPr>
        <w:t xml:space="preserve">. </w:t>
      </w:r>
      <w:r w:rsidR="00CF60EC" w:rsidRPr="0032516E">
        <w:rPr>
          <w:noProof/>
        </w:rPr>
        <w:t>Common modifications</w:t>
      </w:r>
      <w:r w:rsidR="00CF60EC">
        <w:rPr>
          <w:noProof/>
        </w:rPr>
        <w:t xml:space="preserve"> that may be requested include</w:t>
      </w:r>
      <w:r w:rsidR="00161F4C">
        <w:rPr>
          <w:noProof/>
        </w:rPr>
        <w:t xml:space="preserve"> but are not limited to</w:t>
      </w:r>
      <w:r w:rsidR="00CF60EC" w:rsidRPr="0032516E">
        <w:rPr>
          <w:noProof/>
        </w:rPr>
        <w:t>:</w:t>
      </w:r>
    </w:p>
    <w:p w14:paraId="5EFE8B24" w14:textId="0647CA52" w:rsidR="0061740F" w:rsidRDefault="00CF60EC" w:rsidP="00CF60EC">
      <w:pPr>
        <w:pStyle w:val="ListParagraph"/>
        <w:numPr>
          <w:ilvl w:val="0"/>
          <w:numId w:val="19"/>
        </w:numPr>
        <w:rPr>
          <w:noProof/>
        </w:rPr>
      </w:pPr>
      <w:r w:rsidRPr="0032516E">
        <w:rPr>
          <w:noProof/>
        </w:rPr>
        <w:t>Bathroom Safety</w:t>
      </w:r>
      <w:r w:rsidR="00D553DB">
        <w:rPr>
          <w:noProof/>
        </w:rPr>
        <w:t xml:space="preserve"> - </w:t>
      </w:r>
      <w:r w:rsidRPr="0032516E">
        <w:rPr>
          <w:noProof/>
        </w:rPr>
        <w:t xml:space="preserve">Grab bars, shower chairs, toilet risers </w:t>
      </w:r>
    </w:p>
    <w:p w14:paraId="3C71E97A" w14:textId="4AA922DC" w:rsidR="0061740F" w:rsidRDefault="00CF60EC" w:rsidP="00CF60EC">
      <w:pPr>
        <w:pStyle w:val="ListParagraph"/>
        <w:numPr>
          <w:ilvl w:val="0"/>
          <w:numId w:val="19"/>
        </w:numPr>
        <w:rPr>
          <w:noProof/>
        </w:rPr>
      </w:pPr>
      <w:r w:rsidRPr="0032516E">
        <w:rPr>
          <w:noProof/>
        </w:rPr>
        <w:t>Entry &amp; Mobility Support - Handrails, bed/seating mobility bars</w:t>
      </w:r>
    </w:p>
    <w:p w14:paraId="6BC523FC" w14:textId="257DC9B3" w:rsidR="0061740F" w:rsidRDefault="00CF60EC" w:rsidP="00CF60EC">
      <w:pPr>
        <w:pStyle w:val="ListParagraph"/>
        <w:numPr>
          <w:ilvl w:val="0"/>
          <w:numId w:val="19"/>
        </w:numPr>
        <w:rPr>
          <w:noProof/>
        </w:rPr>
      </w:pPr>
      <w:r w:rsidRPr="0032516E">
        <w:rPr>
          <w:noProof/>
        </w:rPr>
        <w:t>Lighting Improvements</w:t>
      </w:r>
      <w:r w:rsidR="00D553DB">
        <w:rPr>
          <w:noProof/>
        </w:rPr>
        <w:t xml:space="preserve"> </w:t>
      </w:r>
      <w:r w:rsidRPr="0032516E">
        <w:rPr>
          <w:noProof/>
        </w:rPr>
        <w:t xml:space="preserve">- Motion-activated lights, glare-reducing bulbs </w:t>
      </w:r>
    </w:p>
    <w:p w14:paraId="486A5C19" w14:textId="1DC3804B" w:rsidR="0061740F" w:rsidRDefault="00CF60EC" w:rsidP="00CF60EC">
      <w:pPr>
        <w:pStyle w:val="ListParagraph"/>
        <w:numPr>
          <w:ilvl w:val="0"/>
          <w:numId w:val="19"/>
        </w:numPr>
        <w:rPr>
          <w:noProof/>
        </w:rPr>
      </w:pPr>
      <w:r w:rsidRPr="0032516E">
        <w:rPr>
          <w:noProof/>
        </w:rPr>
        <w:t>Accessibility Enhancements</w:t>
      </w:r>
      <w:r w:rsidR="00D553DB">
        <w:rPr>
          <w:noProof/>
        </w:rPr>
        <w:t xml:space="preserve"> </w:t>
      </w:r>
      <w:r w:rsidRPr="0032516E">
        <w:rPr>
          <w:noProof/>
        </w:rPr>
        <w:t xml:space="preserve">- Lever door handles, swing-away door hinges, automatic locks </w:t>
      </w:r>
    </w:p>
    <w:p w14:paraId="39F5300D" w14:textId="0358644A" w:rsidR="0061740F" w:rsidRDefault="00CF60EC" w:rsidP="00CF60EC">
      <w:pPr>
        <w:pStyle w:val="ListParagraph"/>
        <w:numPr>
          <w:ilvl w:val="0"/>
          <w:numId w:val="19"/>
        </w:numPr>
        <w:rPr>
          <w:noProof/>
        </w:rPr>
      </w:pPr>
      <w:r w:rsidRPr="0032516E">
        <w:rPr>
          <w:noProof/>
        </w:rPr>
        <w:t>Safety Devices</w:t>
      </w:r>
      <w:r w:rsidR="00D553DB">
        <w:rPr>
          <w:noProof/>
        </w:rPr>
        <w:t xml:space="preserve"> </w:t>
      </w:r>
      <w:r w:rsidRPr="0032516E">
        <w:rPr>
          <w:noProof/>
        </w:rPr>
        <w:t>- Fire extinguishers, smoke/carbon monoxide detectors</w:t>
      </w:r>
    </w:p>
    <w:p w14:paraId="7B772184" w14:textId="11B69E07" w:rsidR="00CF60EC" w:rsidRDefault="00CF60EC" w:rsidP="00CF60EC">
      <w:pPr>
        <w:pStyle w:val="ListParagraph"/>
        <w:numPr>
          <w:ilvl w:val="0"/>
          <w:numId w:val="19"/>
        </w:numPr>
        <w:rPr>
          <w:noProof/>
        </w:rPr>
      </w:pPr>
      <w:r w:rsidRPr="0032516E">
        <w:rPr>
          <w:noProof/>
        </w:rPr>
        <w:t>Home Automation</w:t>
      </w:r>
      <w:r w:rsidR="00D553DB">
        <w:rPr>
          <w:noProof/>
        </w:rPr>
        <w:t xml:space="preserve"> </w:t>
      </w:r>
      <w:r w:rsidRPr="0032516E">
        <w:rPr>
          <w:noProof/>
        </w:rPr>
        <w:t>- Voice-activated systems, video doorbells</w:t>
      </w:r>
    </w:p>
    <w:p w14:paraId="57F01180" w14:textId="77777777" w:rsidR="00CF60EC" w:rsidRDefault="00CF60EC" w:rsidP="00CF60EC">
      <w:pPr>
        <w:rPr>
          <w:noProof/>
        </w:rPr>
      </w:pPr>
    </w:p>
    <w:p w14:paraId="44196C55" w14:textId="7DE39973" w:rsidR="00CF60EC" w:rsidRDefault="00CF60EC" w:rsidP="00CF60EC">
      <w:pPr>
        <w:rPr>
          <w:noProof/>
        </w:rPr>
      </w:pPr>
      <w:r w:rsidRPr="0032516E">
        <w:rPr>
          <w:noProof/>
        </w:rPr>
        <w:t xml:space="preserve">Modifications are selected based on </w:t>
      </w:r>
      <w:r w:rsidR="00843551">
        <w:rPr>
          <w:noProof/>
        </w:rPr>
        <w:t>assessment by an Occupational Therapist and are d</w:t>
      </w:r>
      <w:r w:rsidRPr="0032516E">
        <w:rPr>
          <w:noProof/>
        </w:rPr>
        <w:t>esigned to reduce fall risks, enhance accessibility, and improve functional abilities</w:t>
      </w:r>
      <w:r w:rsidR="0063231D">
        <w:rPr>
          <w:noProof/>
        </w:rPr>
        <w:t xml:space="preserve">. </w:t>
      </w:r>
    </w:p>
    <w:p w14:paraId="3030572C" w14:textId="77777777" w:rsidR="00DD4E54" w:rsidRDefault="00DD4E54" w:rsidP="00D45414">
      <w:pPr>
        <w:rPr>
          <w:noProof/>
        </w:rPr>
      </w:pPr>
    </w:p>
    <w:p w14:paraId="0DBBE63B" w14:textId="5377A626" w:rsidR="00DD4E54" w:rsidRPr="009272BA" w:rsidRDefault="00DD4E54" w:rsidP="00480EF4">
      <w:pPr>
        <w:rPr>
          <w:b/>
          <w:bCs/>
          <w:noProof/>
          <w:u w:val="single"/>
        </w:rPr>
      </w:pPr>
      <w:r w:rsidRPr="009272BA">
        <w:rPr>
          <w:b/>
          <w:bCs/>
          <w:noProof/>
          <w:u w:val="single"/>
        </w:rPr>
        <w:t>Minimum Qualifications</w:t>
      </w:r>
    </w:p>
    <w:p w14:paraId="6CE1141E" w14:textId="1546EE7E" w:rsidR="00A618ED" w:rsidRDefault="00A618ED" w:rsidP="00A618ED">
      <w:pPr>
        <w:pStyle w:val="ListParagraph"/>
        <w:numPr>
          <w:ilvl w:val="0"/>
          <w:numId w:val="20"/>
        </w:numPr>
        <w:rPr>
          <w:noProof/>
        </w:rPr>
      </w:pPr>
      <w:r>
        <w:rPr>
          <w:noProof/>
        </w:rPr>
        <w:t>Maintain</w:t>
      </w:r>
      <w:r w:rsidRPr="009C078F">
        <w:rPr>
          <w:noProof/>
        </w:rPr>
        <w:t xml:space="preserve"> insurance verifications</w:t>
      </w:r>
    </w:p>
    <w:p w14:paraId="217EE1CE" w14:textId="5D381C7B" w:rsidR="00AF5CB2" w:rsidRDefault="00AF5CB2" w:rsidP="00A618ED">
      <w:pPr>
        <w:pStyle w:val="ListParagraph"/>
        <w:numPr>
          <w:ilvl w:val="0"/>
          <w:numId w:val="20"/>
        </w:numPr>
        <w:rPr>
          <w:noProof/>
        </w:rPr>
      </w:pPr>
      <w:r>
        <w:rPr>
          <w:noProof/>
        </w:rPr>
        <w:t xml:space="preserve">Minimum of </w:t>
      </w:r>
      <w:r w:rsidR="00D67778">
        <w:rPr>
          <w:noProof/>
        </w:rPr>
        <w:t>2</w:t>
      </w:r>
      <w:r>
        <w:rPr>
          <w:noProof/>
        </w:rPr>
        <w:t xml:space="preserve"> years of </w:t>
      </w:r>
      <w:r w:rsidR="00CE52FF">
        <w:rPr>
          <w:noProof/>
        </w:rPr>
        <w:t>home modification experience</w:t>
      </w:r>
    </w:p>
    <w:p w14:paraId="0751BB5F" w14:textId="66AC9E7F" w:rsidR="00CE52FF" w:rsidRDefault="00CE52FF" w:rsidP="00A618ED">
      <w:pPr>
        <w:pStyle w:val="ListParagraph"/>
        <w:numPr>
          <w:ilvl w:val="0"/>
          <w:numId w:val="20"/>
        </w:numPr>
        <w:rPr>
          <w:noProof/>
        </w:rPr>
      </w:pPr>
      <w:r>
        <w:rPr>
          <w:noProof/>
        </w:rPr>
        <w:t xml:space="preserve">Strong organizational skills, </w:t>
      </w:r>
      <w:r w:rsidR="00031FE6">
        <w:rPr>
          <w:noProof/>
        </w:rPr>
        <w:t xml:space="preserve">work ethic, </w:t>
      </w:r>
      <w:r w:rsidR="000B5A5B">
        <w:rPr>
          <w:noProof/>
        </w:rPr>
        <w:t xml:space="preserve">communication skills, </w:t>
      </w:r>
      <w:r w:rsidR="00031FE6">
        <w:rPr>
          <w:noProof/>
        </w:rPr>
        <w:t xml:space="preserve">and </w:t>
      </w:r>
      <w:r w:rsidR="000B5A5B">
        <w:rPr>
          <w:noProof/>
        </w:rPr>
        <w:t>budgeting</w:t>
      </w:r>
      <w:r w:rsidR="00031FE6">
        <w:rPr>
          <w:noProof/>
        </w:rPr>
        <w:t xml:space="preserve"> expertise </w:t>
      </w:r>
    </w:p>
    <w:p w14:paraId="4BAAA252" w14:textId="5CA1D149" w:rsidR="00A618ED" w:rsidRDefault="00A618ED" w:rsidP="00A618ED">
      <w:pPr>
        <w:pStyle w:val="ListParagraph"/>
        <w:numPr>
          <w:ilvl w:val="0"/>
          <w:numId w:val="20"/>
        </w:numPr>
        <w:rPr>
          <w:noProof/>
        </w:rPr>
      </w:pPr>
      <w:r>
        <w:rPr>
          <w:noProof/>
        </w:rPr>
        <w:t xml:space="preserve">Pass </w:t>
      </w:r>
      <w:r w:rsidRPr="009C078F">
        <w:rPr>
          <w:noProof/>
        </w:rPr>
        <w:t>background</w:t>
      </w:r>
      <w:r>
        <w:rPr>
          <w:noProof/>
        </w:rPr>
        <w:t xml:space="preserve"> and </w:t>
      </w:r>
      <w:r w:rsidRPr="009C078F">
        <w:rPr>
          <w:noProof/>
        </w:rPr>
        <w:t>SAM checks</w:t>
      </w:r>
    </w:p>
    <w:p w14:paraId="40328873" w14:textId="4E9EDDDE" w:rsidR="009272BA" w:rsidRDefault="00A618ED" w:rsidP="00D45414">
      <w:pPr>
        <w:pStyle w:val="ListParagraph"/>
        <w:numPr>
          <w:ilvl w:val="0"/>
          <w:numId w:val="20"/>
        </w:numPr>
        <w:rPr>
          <w:noProof/>
        </w:rPr>
      </w:pPr>
      <w:r>
        <w:rPr>
          <w:noProof/>
        </w:rPr>
        <w:t xml:space="preserve">Agree to </w:t>
      </w:r>
      <w:r w:rsidR="009272BA">
        <w:rPr>
          <w:noProof/>
        </w:rPr>
        <w:t xml:space="preserve">training </w:t>
      </w:r>
      <w:r w:rsidR="009272BA" w:rsidRPr="005F42E5">
        <w:rPr>
          <w:noProof/>
        </w:rPr>
        <w:t xml:space="preserve">regarding HUD requirements, cultural competency, and best practices for working with older adults, ensuring </w:t>
      </w:r>
      <w:r w:rsidR="009272BA">
        <w:rPr>
          <w:noProof/>
        </w:rPr>
        <w:t>each person that enters a client’s home</w:t>
      </w:r>
      <w:r w:rsidR="009272BA" w:rsidRPr="005F42E5">
        <w:rPr>
          <w:noProof/>
        </w:rPr>
        <w:t xml:space="preserve"> meet</w:t>
      </w:r>
      <w:r w:rsidR="009272BA">
        <w:rPr>
          <w:noProof/>
        </w:rPr>
        <w:t>s</w:t>
      </w:r>
      <w:r w:rsidR="009272BA" w:rsidRPr="005F42E5">
        <w:rPr>
          <w:noProof/>
        </w:rPr>
        <w:t xml:space="preserve"> program standards/expectations.</w:t>
      </w:r>
    </w:p>
    <w:p w14:paraId="0870A04A" w14:textId="77777777" w:rsidR="00D45414" w:rsidRDefault="00D45414" w:rsidP="00D45414">
      <w:pPr>
        <w:pStyle w:val="ListParagraph"/>
        <w:rPr>
          <w:noProof/>
        </w:rPr>
      </w:pPr>
    </w:p>
    <w:p w14:paraId="6EC00EF0" w14:textId="265FC888" w:rsidR="00DD4E54" w:rsidRDefault="00E465EE" w:rsidP="009272BA">
      <w:pPr>
        <w:rPr>
          <w:noProof/>
        </w:rPr>
      </w:pPr>
      <w:r>
        <w:rPr>
          <w:noProof/>
        </w:rPr>
        <w:t>*</w:t>
      </w:r>
      <w:r w:rsidR="009C078F" w:rsidRPr="009C078F">
        <w:rPr>
          <w:noProof/>
        </w:rPr>
        <w:t>Contracts will include HUD-mandated Section 3 provisions to prioritize local, low-income, or minority owned businesses.</w:t>
      </w:r>
    </w:p>
    <w:p w14:paraId="7077353E" w14:textId="77777777" w:rsidR="00DD4E54" w:rsidRDefault="00DD4E54" w:rsidP="00DD4E54">
      <w:pPr>
        <w:ind w:left="1440"/>
        <w:rPr>
          <w:noProof/>
        </w:rPr>
      </w:pPr>
    </w:p>
    <w:p w14:paraId="1C504C63" w14:textId="77777777" w:rsidR="00DD4E54" w:rsidRDefault="00DD4E54" w:rsidP="00DD4E54">
      <w:pPr>
        <w:ind w:left="1440"/>
        <w:rPr>
          <w:noProof/>
        </w:rPr>
      </w:pPr>
    </w:p>
    <w:p w14:paraId="41BBD04D" w14:textId="77777777" w:rsidR="00DD4E54" w:rsidRDefault="00DD4E54" w:rsidP="00DD4E54">
      <w:pPr>
        <w:ind w:left="1440"/>
        <w:rPr>
          <w:noProof/>
        </w:rPr>
      </w:pPr>
    </w:p>
    <w:p w14:paraId="73A374BD" w14:textId="77777777" w:rsidR="00BD4647" w:rsidRDefault="00BD4647" w:rsidP="00DD4E54">
      <w:pPr>
        <w:ind w:left="1440"/>
        <w:rPr>
          <w:noProof/>
        </w:rPr>
      </w:pPr>
    </w:p>
    <w:p w14:paraId="1CB90C3E" w14:textId="77777777" w:rsidR="00BD4647" w:rsidRDefault="00BD4647" w:rsidP="00DD4E54">
      <w:pPr>
        <w:ind w:left="1440"/>
        <w:rPr>
          <w:noProof/>
        </w:rPr>
      </w:pPr>
    </w:p>
    <w:p w14:paraId="57150A74" w14:textId="77777777" w:rsidR="00BD4647" w:rsidRDefault="00BD4647" w:rsidP="00DD4E54">
      <w:pPr>
        <w:ind w:left="1440"/>
        <w:rPr>
          <w:noProof/>
        </w:rPr>
      </w:pPr>
    </w:p>
    <w:p w14:paraId="50132C24" w14:textId="77777777" w:rsidR="00BD4647" w:rsidRDefault="00BD4647" w:rsidP="00DD4E54">
      <w:pPr>
        <w:ind w:left="1440"/>
        <w:rPr>
          <w:noProof/>
        </w:rPr>
      </w:pPr>
    </w:p>
    <w:p w14:paraId="22487196" w14:textId="77777777" w:rsidR="00D45414" w:rsidRDefault="00D45414" w:rsidP="00DD4E54">
      <w:pPr>
        <w:ind w:left="1440"/>
        <w:rPr>
          <w:noProof/>
        </w:rPr>
      </w:pPr>
    </w:p>
    <w:p w14:paraId="676A9171" w14:textId="77777777" w:rsidR="00D45414" w:rsidRDefault="00D45414" w:rsidP="00DD4E54">
      <w:pPr>
        <w:ind w:left="1440"/>
        <w:rPr>
          <w:noProof/>
        </w:rPr>
      </w:pPr>
    </w:p>
    <w:p w14:paraId="7212BED9" w14:textId="77777777" w:rsidR="00D45414" w:rsidRDefault="00D45414" w:rsidP="00DD4E54">
      <w:pPr>
        <w:ind w:left="1440"/>
        <w:rPr>
          <w:noProof/>
        </w:rPr>
      </w:pPr>
    </w:p>
    <w:p w14:paraId="62A0C90D" w14:textId="77777777" w:rsidR="00D45414" w:rsidRDefault="00D45414" w:rsidP="00DD4E54">
      <w:pPr>
        <w:ind w:left="1440"/>
        <w:rPr>
          <w:noProof/>
        </w:rPr>
      </w:pPr>
    </w:p>
    <w:p w14:paraId="62768308" w14:textId="77777777" w:rsidR="00BD4647" w:rsidRDefault="00BD4647" w:rsidP="003D2150">
      <w:pPr>
        <w:rPr>
          <w:noProof/>
        </w:rPr>
      </w:pPr>
    </w:p>
    <w:p w14:paraId="6DA07459" w14:textId="77777777" w:rsidR="00C8039F" w:rsidRDefault="00C8039F" w:rsidP="003D2150">
      <w:pPr>
        <w:rPr>
          <w:noProof/>
        </w:rPr>
      </w:pPr>
    </w:p>
    <w:p w14:paraId="05A3B10B" w14:textId="344396AB" w:rsidR="00DD4E54" w:rsidRPr="0029739C" w:rsidRDefault="00DD4E54" w:rsidP="00480EF4">
      <w:pPr>
        <w:rPr>
          <w:b/>
          <w:bCs/>
          <w:noProof/>
          <w:u w:val="single"/>
        </w:rPr>
      </w:pPr>
      <w:r w:rsidRPr="0029739C">
        <w:rPr>
          <w:b/>
          <w:bCs/>
          <w:noProof/>
          <w:u w:val="single"/>
        </w:rPr>
        <w:t>Proposal Requirements</w:t>
      </w:r>
    </w:p>
    <w:p w14:paraId="1D32E6F4" w14:textId="2094557E" w:rsidR="003124CD" w:rsidRDefault="003124CD" w:rsidP="003124CD">
      <w:pPr>
        <w:rPr>
          <w:noProof/>
        </w:rPr>
      </w:pPr>
      <w:r>
        <w:rPr>
          <w:noProof/>
        </w:rPr>
        <w:t>Please submit a complete proposal including the following items:</w:t>
      </w:r>
    </w:p>
    <w:p w14:paraId="699F5A5E" w14:textId="26717222" w:rsidR="003124CD" w:rsidRDefault="003124CD" w:rsidP="003124CD">
      <w:pPr>
        <w:pStyle w:val="ListParagraph"/>
        <w:numPr>
          <w:ilvl w:val="0"/>
          <w:numId w:val="22"/>
        </w:numPr>
        <w:rPr>
          <w:noProof/>
        </w:rPr>
      </w:pPr>
      <w:r>
        <w:rPr>
          <w:noProof/>
        </w:rPr>
        <w:t>Statement of qualifications</w:t>
      </w:r>
      <w:r w:rsidR="006B6081">
        <w:rPr>
          <w:noProof/>
        </w:rPr>
        <w:t xml:space="preserve"> for the above scope of work</w:t>
      </w:r>
    </w:p>
    <w:p w14:paraId="7BD4593F" w14:textId="79B68F89" w:rsidR="003124CD" w:rsidRDefault="003124CD" w:rsidP="003124CD">
      <w:pPr>
        <w:pStyle w:val="ListParagraph"/>
        <w:numPr>
          <w:ilvl w:val="0"/>
          <w:numId w:val="22"/>
        </w:numPr>
        <w:rPr>
          <w:noProof/>
        </w:rPr>
      </w:pPr>
      <w:r>
        <w:rPr>
          <w:noProof/>
        </w:rPr>
        <w:t>Relevant work experience</w:t>
      </w:r>
    </w:p>
    <w:p w14:paraId="77E6D3A2" w14:textId="1B1735F9" w:rsidR="003124CD" w:rsidRDefault="003124CD" w:rsidP="003124CD">
      <w:pPr>
        <w:pStyle w:val="ListParagraph"/>
        <w:numPr>
          <w:ilvl w:val="0"/>
          <w:numId w:val="22"/>
        </w:numPr>
        <w:rPr>
          <w:noProof/>
        </w:rPr>
      </w:pPr>
      <w:r>
        <w:rPr>
          <w:noProof/>
        </w:rPr>
        <w:t>Hourly rate expectation</w:t>
      </w:r>
    </w:p>
    <w:p w14:paraId="4CF49BCF" w14:textId="2C56FBE4" w:rsidR="00DD4E54" w:rsidRDefault="003124CD" w:rsidP="003124CD">
      <w:pPr>
        <w:pStyle w:val="ListParagraph"/>
        <w:numPr>
          <w:ilvl w:val="0"/>
          <w:numId w:val="22"/>
        </w:numPr>
        <w:rPr>
          <w:noProof/>
        </w:rPr>
      </w:pPr>
      <w:r>
        <w:rPr>
          <w:noProof/>
        </w:rPr>
        <w:t>Contact information for three professional references</w:t>
      </w:r>
    </w:p>
    <w:p w14:paraId="2566DDDE" w14:textId="77777777" w:rsidR="00DD4E54" w:rsidRPr="0029739C" w:rsidRDefault="00DD4E54" w:rsidP="00DD4E54">
      <w:pPr>
        <w:ind w:left="1440"/>
        <w:rPr>
          <w:b/>
          <w:bCs/>
          <w:noProof/>
          <w:u w:val="single"/>
        </w:rPr>
      </w:pPr>
    </w:p>
    <w:p w14:paraId="0058D09A" w14:textId="579E830B" w:rsidR="00DD4E54" w:rsidRPr="0029739C" w:rsidRDefault="00DD4E54" w:rsidP="00480EF4">
      <w:pPr>
        <w:rPr>
          <w:b/>
          <w:bCs/>
          <w:noProof/>
          <w:u w:val="single"/>
        </w:rPr>
      </w:pPr>
      <w:r w:rsidRPr="0029739C">
        <w:rPr>
          <w:b/>
          <w:bCs/>
          <w:noProof/>
          <w:u w:val="single"/>
        </w:rPr>
        <w:t>Evaluation Criteria</w:t>
      </w:r>
    </w:p>
    <w:p w14:paraId="216F3AA9" w14:textId="77777777" w:rsidR="005B3E37" w:rsidRDefault="005B3E37" w:rsidP="005B3E37">
      <w:pPr>
        <w:rPr>
          <w:noProof/>
        </w:rPr>
      </w:pPr>
      <w:r>
        <w:rPr>
          <w:noProof/>
        </w:rPr>
        <w:t>Proposals will be evaluated based on the following:</w:t>
      </w:r>
    </w:p>
    <w:p w14:paraId="44087227" w14:textId="6EED537E" w:rsidR="005B3E37" w:rsidRDefault="005B3E37" w:rsidP="003D2150">
      <w:pPr>
        <w:pStyle w:val="ListParagraph"/>
        <w:numPr>
          <w:ilvl w:val="0"/>
          <w:numId w:val="25"/>
        </w:numPr>
        <w:rPr>
          <w:noProof/>
        </w:rPr>
      </w:pPr>
      <w:r>
        <w:rPr>
          <w:noProof/>
        </w:rPr>
        <w:t xml:space="preserve">Experience and Qualifications </w:t>
      </w:r>
      <w:r w:rsidR="00C74451">
        <w:rPr>
          <w:noProof/>
        </w:rPr>
        <w:t>50</w:t>
      </w:r>
      <w:r>
        <w:rPr>
          <w:noProof/>
        </w:rPr>
        <w:t>%</w:t>
      </w:r>
    </w:p>
    <w:p w14:paraId="42D4F547" w14:textId="391C3B66" w:rsidR="005B3E37" w:rsidRDefault="005B3E37" w:rsidP="003D2150">
      <w:pPr>
        <w:pStyle w:val="ListParagraph"/>
        <w:numPr>
          <w:ilvl w:val="0"/>
          <w:numId w:val="25"/>
        </w:numPr>
        <w:rPr>
          <w:noProof/>
        </w:rPr>
      </w:pPr>
      <w:r>
        <w:rPr>
          <w:noProof/>
        </w:rPr>
        <w:t xml:space="preserve">References and Past Performance </w:t>
      </w:r>
      <w:r w:rsidR="00C74451">
        <w:rPr>
          <w:noProof/>
        </w:rPr>
        <w:t>35</w:t>
      </w:r>
      <w:r>
        <w:rPr>
          <w:noProof/>
        </w:rPr>
        <w:t>%</w:t>
      </w:r>
    </w:p>
    <w:p w14:paraId="063440B2" w14:textId="5C0F68BD" w:rsidR="00DD4E54" w:rsidRDefault="005B3E37" w:rsidP="003D2150">
      <w:pPr>
        <w:pStyle w:val="ListParagraph"/>
        <w:numPr>
          <w:ilvl w:val="0"/>
          <w:numId w:val="25"/>
        </w:numPr>
        <w:rPr>
          <w:noProof/>
        </w:rPr>
      </w:pPr>
      <w:r>
        <w:rPr>
          <w:noProof/>
        </w:rPr>
        <w:t xml:space="preserve">Communication and Responsiveness </w:t>
      </w:r>
      <w:r w:rsidR="00C74451">
        <w:rPr>
          <w:noProof/>
        </w:rPr>
        <w:t>15</w:t>
      </w:r>
      <w:r>
        <w:rPr>
          <w:noProof/>
        </w:rPr>
        <w:t>%</w:t>
      </w:r>
    </w:p>
    <w:p w14:paraId="1D4C1A91" w14:textId="77777777" w:rsidR="0082791F" w:rsidRDefault="0082791F" w:rsidP="00C74451">
      <w:pPr>
        <w:rPr>
          <w:noProof/>
        </w:rPr>
      </w:pPr>
    </w:p>
    <w:p w14:paraId="5259F50E" w14:textId="56F70DB7" w:rsidR="00DD4E54" w:rsidRPr="00482E39" w:rsidRDefault="00DD4E54" w:rsidP="00480EF4">
      <w:pPr>
        <w:rPr>
          <w:b/>
          <w:bCs/>
          <w:noProof/>
          <w:u w:val="single"/>
        </w:rPr>
      </w:pPr>
      <w:r w:rsidRPr="00482E39">
        <w:rPr>
          <w:b/>
          <w:bCs/>
          <w:noProof/>
          <w:u w:val="single"/>
        </w:rPr>
        <w:t>Submission Instructions</w:t>
      </w:r>
    </w:p>
    <w:p w14:paraId="550C634D" w14:textId="0F2A10C4" w:rsidR="00DD4E54" w:rsidRDefault="0082791F" w:rsidP="0082791F">
      <w:pPr>
        <w:rPr>
          <w:noProof/>
        </w:rPr>
      </w:pPr>
      <w:r w:rsidRPr="0082791F">
        <w:rPr>
          <w:noProof/>
        </w:rPr>
        <w:t xml:space="preserve">Submit proposals electronically in PDF </w:t>
      </w:r>
      <w:r w:rsidRPr="00C637D9">
        <w:rPr>
          <w:noProof/>
        </w:rPr>
        <w:t xml:space="preserve">format by 5:00 pm on </w:t>
      </w:r>
      <w:r w:rsidR="00DF67D0">
        <w:rPr>
          <w:noProof/>
        </w:rPr>
        <w:t>October 27</w:t>
      </w:r>
      <w:r w:rsidRPr="00C637D9">
        <w:rPr>
          <w:noProof/>
        </w:rPr>
        <w:t>, 2025</w:t>
      </w:r>
      <w:r w:rsidRPr="0082791F">
        <w:rPr>
          <w:noProof/>
        </w:rPr>
        <w:t xml:space="preserve"> to</w:t>
      </w:r>
      <w:r w:rsidR="00C637D9">
        <w:rPr>
          <w:noProof/>
        </w:rPr>
        <w:t xml:space="preserve">: </w:t>
      </w:r>
      <w:hyperlink r:id="rId9" w:history="1">
        <w:r w:rsidR="00C637D9" w:rsidRPr="00D452AD">
          <w:rPr>
            <w:rStyle w:val="Hyperlink"/>
            <w:noProof/>
          </w:rPr>
          <w:t>jesskolbe@areaagencyonaging.org</w:t>
        </w:r>
      </w:hyperlink>
      <w:r w:rsidR="001A28EF">
        <w:rPr>
          <w:noProof/>
        </w:rPr>
        <w:t xml:space="preserve">. </w:t>
      </w:r>
      <w:r w:rsidRPr="0082791F">
        <w:rPr>
          <w:noProof/>
        </w:rPr>
        <w:t>Subject Line: RFP Submission – OAHM</w:t>
      </w:r>
      <w:r w:rsidR="00480EF4">
        <w:rPr>
          <w:noProof/>
        </w:rPr>
        <w:t>P.</w:t>
      </w:r>
      <w:r w:rsidRPr="0082791F">
        <w:rPr>
          <w:noProof/>
        </w:rPr>
        <w:t xml:space="preserve"> Questions may be submitted to the same email address by </w:t>
      </w:r>
      <w:r w:rsidR="00672EDA">
        <w:rPr>
          <w:noProof/>
        </w:rPr>
        <w:t>Octo</w:t>
      </w:r>
      <w:r w:rsidR="00C637D9" w:rsidRPr="00C637D9">
        <w:rPr>
          <w:noProof/>
        </w:rPr>
        <w:t xml:space="preserve">ber </w:t>
      </w:r>
      <w:r w:rsidR="00672EDA">
        <w:rPr>
          <w:noProof/>
        </w:rPr>
        <w:t>15</w:t>
      </w:r>
      <w:r w:rsidR="00275991">
        <w:rPr>
          <w:noProof/>
        </w:rPr>
        <w:t>,</w:t>
      </w:r>
      <w:r w:rsidRPr="00C637D9">
        <w:rPr>
          <w:noProof/>
        </w:rPr>
        <w:t xml:space="preserve"> 2025</w:t>
      </w:r>
      <w:r w:rsidR="00275991">
        <w:rPr>
          <w:noProof/>
        </w:rPr>
        <w:t>,</w:t>
      </w:r>
      <w:r w:rsidR="00480EF4" w:rsidRPr="00C637D9">
        <w:rPr>
          <w:noProof/>
        </w:rPr>
        <w:t xml:space="preserve"> with</w:t>
      </w:r>
      <w:r w:rsidRPr="0082791F">
        <w:rPr>
          <w:noProof/>
        </w:rPr>
        <w:t xml:space="preserve"> </w:t>
      </w:r>
      <w:r w:rsidR="00480EF4">
        <w:rPr>
          <w:noProof/>
        </w:rPr>
        <w:t>r</w:t>
      </w:r>
      <w:r w:rsidRPr="0082791F">
        <w:rPr>
          <w:noProof/>
        </w:rPr>
        <w:t xml:space="preserve">esponses shared via email </w:t>
      </w:r>
      <w:r w:rsidR="00C637D9">
        <w:rPr>
          <w:noProof/>
        </w:rPr>
        <w:t>to</w:t>
      </w:r>
      <w:r w:rsidRPr="0082791F">
        <w:rPr>
          <w:noProof/>
        </w:rPr>
        <w:t xml:space="preserve"> all known interested parties</w:t>
      </w:r>
      <w:r w:rsidR="00726950">
        <w:rPr>
          <w:noProof/>
        </w:rPr>
        <w:t>. Questions may also be answered during the Pre-Bid meeting</w:t>
      </w:r>
      <w:r w:rsidR="00ED1B3D">
        <w:rPr>
          <w:noProof/>
        </w:rPr>
        <w:t>’s open discussion.</w:t>
      </w:r>
    </w:p>
    <w:p w14:paraId="477B51F3" w14:textId="77777777" w:rsidR="00DD4E54" w:rsidRDefault="00DD4E54" w:rsidP="00C637D9">
      <w:pPr>
        <w:rPr>
          <w:noProof/>
        </w:rPr>
      </w:pPr>
    </w:p>
    <w:p w14:paraId="66E50F9A" w14:textId="3D4B6AA7" w:rsidR="00DD4E54" w:rsidRPr="00C637D9" w:rsidRDefault="00DD4E54" w:rsidP="00480EF4">
      <w:pPr>
        <w:rPr>
          <w:b/>
          <w:bCs/>
          <w:noProof/>
          <w:u w:val="single"/>
        </w:rPr>
      </w:pPr>
      <w:r w:rsidRPr="00C637D9">
        <w:rPr>
          <w:b/>
          <w:bCs/>
          <w:noProof/>
          <w:u w:val="single"/>
        </w:rPr>
        <w:t>Timeline</w:t>
      </w:r>
    </w:p>
    <w:p w14:paraId="626DEE2F" w14:textId="2B502349" w:rsidR="000F5690" w:rsidRDefault="000F5690" w:rsidP="003D2150">
      <w:pPr>
        <w:pStyle w:val="ListParagraph"/>
        <w:numPr>
          <w:ilvl w:val="0"/>
          <w:numId w:val="27"/>
        </w:numPr>
        <w:rPr>
          <w:noProof/>
        </w:rPr>
      </w:pPr>
      <w:r>
        <w:rPr>
          <w:noProof/>
        </w:rPr>
        <w:t xml:space="preserve">RFP Release: </w:t>
      </w:r>
      <w:r w:rsidR="002017AF">
        <w:rPr>
          <w:noProof/>
        </w:rPr>
        <w:t>October 1</w:t>
      </w:r>
      <w:r>
        <w:rPr>
          <w:noProof/>
        </w:rPr>
        <w:t>, 2025</w:t>
      </w:r>
    </w:p>
    <w:p w14:paraId="32956F3F" w14:textId="33769912" w:rsidR="00402E98" w:rsidRDefault="00402E98" w:rsidP="003D2150">
      <w:pPr>
        <w:pStyle w:val="ListParagraph"/>
        <w:numPr>
          <w:ilvl w:val="0"/>
          <w:numId w:val="27"/>
        </w:numPr>
        <w:rPr>
          <w:noProof/>
        </w:rPr>
      </w:pPr>
      <w:r>
        <w:rPr>
          <w:noProof/>
        </w:rPr>
        <w:t>Pre-Bid Meeting: October 10, 2025</w:t>
      </w:r>
      <w:r w:rsidR="001D368D">
        <w:rPr>
          <w:noProof/>
        </w:rPr>
        <w:t xml:space="preserve"> at 12pm EST</w:t>
      </w:r>
    </w:p>
    <w:p w14:paraId="25B805D3" w14:textId="255E24C6" w:rsidR="00402E98" w:rsidRDefault="00402E98" w:rsidP="00402E98">
      <w:pPr>
        <w:pStyle w:val="ListParagraph"/>
        <w:numPr>
          <w:ilvl w:val="1"/>
          <w:numId w:val="27"/>
        </w:numPr>
        <w:rPr>
          <w:noProof/>
        </w:rPr>
      </w:pPr>
      <w:r>
        <w:rPr>
          <w:noProof/>
        </w:rPr>
        <w:t xml:space="preserve">Virtual via </w:t>
      </w:r>
      <w:hyperlink r:id="rId10" w:history="1">
        <w:r w:rsidRPr="009907FB">
          <w:rPr>
            <w:rStyle w:val="Hyperlink"/>
            <w:noProof/>
          </w:rPr>
          <w:t>Zoom Link</w:t>
        </w:r>
      </w:hyperlink>
    </w:p>
    <w:p w14:paraId="02D69F61" w14:textId="6ACEFA86" w:rsidR="004B0DD5" w:rsidRPr="009907FB" w:rsidRDefault="004B0DD5" w:rsidP="009907FB">
      <w:pPr>
        <w:ind w:left="360" w:firstLine="720"/>
        <w:rPr>
          <w:i/>
          <w:iCs/>
          <w:noProof/>
        </w:rPr>
      </w:pPr>
      <w:r w:rsidRPr="009907FB">
        <w:rPr>
          <w:i/>
          <w:iCs/>
          <w:noProof/>
        </w:rPr>
        <w:t>Meeting ID: 841 2925 4676</w:t>
      </w:r>
    </w:p>
    <w:p w14:paraId="7D6D69CA" w14:textId="7EAD0E06" w:rsidR="004B0DD5" w:rsidRPr="009907FB" w:rsidRDefault="004B0DD5" w:rsidP="009907FB">
      <w:pPr>
        <w:ind w:left="360" w:firstLine="720"/>
        <w:rPr>
          <w:i/>
          <w:iCs/>
          <w:noProof/>
        </w:rPr>
      </w:pPr>
      <w:r w:rsidRPr="009907FB">
        <w:rPr>
          <w:i/>
          <w:iCs/>
          <w:noProof/>
        </w:rPr>
        <w:t>Passcode: 278988</w:t>
      </w:r>
    </w:p>
    <w:p w14:paraId="2E577B6F" w14:textId="2AD490D4" w:rsidR="000F5690" w:rsidRDefault="000F5690" w:rsidP="003D2150">
      <w:pPr>
        <w:pStyle w:val="ListParagraph"/>
        <w:numPr>
          <w:ilvl w:val="0"/>
          <w:numId w:val="27"/>
        </w:numPr>
        <w:rPr>
          <w:noProof/>
        </w:rPr>
      </w:pPr>
      <w:r>
        <w:rPr>
          <w:noProof/>
        </w:rPr>
        <w:t xml:space="preserve">Deadline for Questions: </w:t>
      </w:r>
      <w:r w:rsidR="002017AF">
        <w:rPr>
          <w:noProof/>
        </w:rPr>
        <w:t>October 15</w:t>
      </w:r>
      <w:r>
        <w:rPr>
          <w:noProof/>
        </w:rPr>
        <w:t>, 2025</w:t>
      </w:r>
    </w:p>
    <w:p w14:paraId="6D271C8D" w14:textId="3AF2B446" w:rsidR="000F5690" w:rsidRDefault="000F5690" w:rsidP="003D2150">
      <w:pPr>
        <w:pStyle w:val="ListParagraph"/>
        <w:numPr>
          <w:ilvl w:val="0"/>
          <w:numId w:val="27"/>
        </w:numPr>
        <w:rPr>
          <w:noProof/>
        </w:rPr>
      </w:pPr>
      <w:r>
        <w:rPr>
          <w:noProof/>
        </w:rPr>
        <w:t xml:space="preserve">Proposal Submission Deadline: </w:t>
      </w:r>
      <w:r w:rsidR="009212FB">
        <w:rPr>
          <w:noProof/>
        </w:rPr>
        <w:t>October</w:t>
      </w:r>
      <w:r w:rsidR="00C637D9">
        <w:rPr>
          <w:noProof/>
        </w:rPr>
        <w:t xml:space="preserve"> </w:t>
      </w:r>
      <w:r w:rsidR="00597A7B">
        <w:rPr>
          <w:noProof/>
        </w:rPr>
        <w:t>27</w:t>
      </w:r>
      <w:r>
        <w:rPr>
          <w:noProof/>
        </w:rPr>
        <w:t>, 2025</w:t>
      </w:r>
    </w:p>
    <w:p w14:paraId="107F3527" w14:textId="716A325E" w:rsidR="000F5690" w:rsidRDefault="00C637D9" w:rsidP="003D2150">
      <w:pPr>
        <w:pStyle w:val="ListParagraph"/>
        <w:numPr>
          <w:ilvl w:val="0"/>
          <w:numId w:val="27"/>
        </w:numPr>
        <w:rPr>
          <w:noProof/>
        </w:rPr>
      </w:pPr>
      <w:r>
        <w:rPr>
          <w:noProof/>
        </w:rPr>
        <w:t>Review</w:t>
      </w:r>
      <w:r w:rsidR="000F5690">
        <w:rPr>
          <w:noProof/>
        </w:rPr>
        <w:t xml:space="preserve">: </w:t>
      </w:r>
      <w:r w:rsidR="00597A7B">
        <w:rPr>
          <w:noProof/>
        </w:rPr>
        <w:t>October 28</w:t>
      </w:r>
      <w:r w:rsidR="000F5690">
        <w:rPr>
          <w:noProof/>
        </w:rPr>
        <w:t xml:space="preserve"> – </w:t>
      </w:r>
      <w:r w:rsidR="009212FB">
        <w:rPr>
          <w:noProof/>
        </w:rPr>
        <w:t>November</w:t>
      </w:r>
      <w:r w:rsidR="009B0EAF">
        <w:rPr>
          <w:noProof/>
        </w:rPr>
        <w:t xml:space="preserve"> </w:t>
      </w:r>
      <w:r w:rsidR="00816DCF">
        <w:rPr>
          <w:noProof/>
        </w:rPr>
        <w:t>4</w:t>
      </w:r>
      <w:r w:rsidR="000F5690">
        <w:rPr>
          <w:noProof/>
        </w:rPr>
        <w:t>, 2025</w:t>
      </w:r>
    </w:p>
    <w:p w14:paraId="7B26CA3E" w14:textId="6071EFDA" w:rsidR="000F5690" w:rsidRDefault="000F5690" w:rsidP="003D2150">
      <w:pPr>
        <w:pStyle w:val="ListParagraph"/>
        <w:numPr>
          <w:ilvl w:val="0"/>
          <w:numId w:val="27"/>
        </w:numPr>
        <w:rPr>
          <w:noProof/>
        </w:rPr>
      </w:pPr>
      <w:r>
        <w:rPr>
          <w:noProof/>
        </w:rPr>
        <w:t xml:space="preserve">Award Notification: </w:t>
      </w:r>
      <w:r w:rsidR="00816DCF">
        <w:rPr>
          <w:noProof/>
        </w:rPr>
        <w:t>November 5</w:t>
      </w:r>
      <w:r>
        <w:rPr>
          <w:noProof/>
        </w:rPr>
        <w:t>, 2025</w:t>
      </w:r>
    </w:p>
    <w:p w14:paraId="77E06652" w14:textId="3BD7E2CB" w:rsidR="00DD4E54" w:rsidRDefault="000F5690" w:rsidP="003D2150">
      <w:pPr>
        <w:pStyle w:val="ListParagraph"/>
        <w:numPr>
          <w:ilvl w:val="0"/>
          <w:numId w:val="27"/>
        </w:numPr>
        <w:rPr>
          <w:noProof/>
        </w:rPr>
      </w:pPr>
      <w:r>
        <w:rPr>
          <w:noProof/>
        </w:rPr>
        <w:t xml:space="preserve">Contract Start Date: </w:t>
      </w:r>
      <w:r w:rsidR="00816DCF">
        <w:rPr>
          <w:noProof/>
        </w:rPr>
        <w:t xml:space="preserve">November </w:t>
      </w:r>
      <w:r w:rsidR="00DF67D0">
        <w:rPr>
          <w:noProof/>
        </w:rPr>
        <w:t>12</w:t>
      </w:r>
      <w:r>
        <w:rPr>
          <w:noProof/>
        </w:rPr>
        <w:t>, 2025</w:t>
      </w:r>
    </w:p>
    <w:p w14:paraId="2FE3FA70" w14:textId="77777777" w:rsidR="00DD4E54" w:rsidRDefault="00DD4E54" w:rsidP="003D2150">
      <w:pPr>
        <w:rPr>
          <w:noProof/>
        </w:rPr>
      </w:pPr>
    </w:p>
    <w:p w14:paraId="4B11EA40" w14:textId="77777777" w:rsidR="00DD4E54" w:rsidRDefault="00DD4E54" w:rsidP="00DD4E54">
      <w:pPr>
        <w:ind w:left="1440"/>
        <w:rPr>
          <w:noProof/>
        </w:rPr>
      </w:pPr>
    </w:p>
    <w:p w14:paraId="059CA461" w14:textId="57099CF1" w:rsidR="00DD4E54" w:rsidRPr="001C5103" w:rsidRDefault="00DD4E54" w:rsidP="00480EF4">
      <w:pPr>
        <w:rPr>
          <w:b/>
          <w:bCs/>
          <w:noProof/>
          <w:u w:val="single"/>
        </w:rPr>
      </w:pPr>
      <w:r w:rsidRPr="001C5103">
        <w:rPr>
          <w:b/>
          <w:bCs/>
          <w:noProof/>
          <w:u w:val="single"/>
        </w:rPr>
        <w:t>Additional Information</w:t>
      </w:r>
    </w:p>
    <w:p w14:paraId="74745B15" w14:textId="0F00A4F3" w:rsidR="00907EE5" w:rsidRDefault="00907EE5" w:rsidP="00480EF4">
      <w:pPr>
        <w:rPr>
          <w:noProof/>
        </w:rPr>
      </w:pPr>
      <w:r>
        <w:rPr>
          <w:noProof/>
        </w:rPr>
        <w:t>R</w:t>
      </w:r>
      <w:r w:rsidRPr="00907EE5">
        <w:rPr>
          <w:noProof/>
        </w:rPr>
        <w:t>egion IV AAA reserves the right to reject any or all proposals, to waive informalities or irregularities in any proposals received, and to accept the proposal deemed most advantageous to the agency. This RFP does not commit Region IV AAA to award a contract or to pay any costs incurred in the preparation of a proposal.</w:t>
      </w:r>
    </w:p>
    <w:sectPr w:rsidR="00907EE5" w:rsidSect="00614832">
      <w:pgSz w:w="12240" w:h="15840"/>
      <w:pgMar w:top="446" w:right="360" w:bottom="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103"/>
    <w:multiLevelType w:val="hybridMultilevel"/>
    <w:tmpl w:val="E2CE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E7F2B"/>
    <w:multiLevelType w:val="hybridMultilevel"/>
    <w:tmpl w:val="41E66A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675B22"/>
    <w:multiLevelType w:val="hybridMultilevel"/>
    <w:tmpl w:val="637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44ED5"/>
    <w:multiLevelType w:val="hybridMultilevel"/>
    <w:tmpl w:val="7490467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2C136D"/>
    <w:multiLevelType w:val="hybridMultilevel"/>
    <w:tmpl w:val="CB8C6458"/>
    <w:lvl w:ilvl="0" w:tplc="B3BCD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90F88"/>
    <w:multiLevelType w:val="multilevel"/>
    <w:tmpl w:val="338C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652BE"/>
    <w:multiLevelType w:val="multilevel"/>
    <w:tmpl w:val="302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9E32E9"/>
    <w:multiLevelType w:val="hybridMultilevel"/>
    <w:tmpl w:val="616A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B086B"/>
    <w:multiLevelType w:val="hybridMultilevel"/>
    <w:tmpl w:val="44DAF642"/>
    <w:lvl w:ilvl="0" w:tplc="B3BCD5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F5668"/>
    <w:multiLevelType w:val="multilevel"/>
    <w:tmpl w:val="2ED8A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12287"/>
    <w:multiLevelType w:val="multilevel"/>
    <w:tmpl w:val="BBEA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51694C"/>
    <w:multiLevelType w:val="multilevel"/>
    <w:tmpl w:val="ADCE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527FD"/>
    <w:multiLevelType w:val="multilevel"/>
    <w:tmpl w:val="7C180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381A39"/>
    <w:multiLevelType w:val="multilevel"/>
    <w:tmpl w:val="7BE0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16780A"/>
    <w:multiLevelType w:val="multilevel"/>
    <w:tmpl w:val="C9F2C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39188F"/>
    <w:multiLevelType w:val="multilevel"/>
    <w:tmpl w:val="9DA2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ED0A6B"/>
    <w:multiLevelType w:val="multilevel"/>
    <w:tmpl w:val="AD80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FD2C43"/>
    <w:multiLevelType w:val="multilevel"/>
    <w:tmpl w:val="7E2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B2322F"/>
    <w:multiLevelType w:val="hybridMultilevel"/>
    <w:tmpl w:val="C1740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F31CD9"/>
    <w:multiLevelType w:val="multilevel"/>
    <w:tmpl w:val="BD98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0A3105"/>
    <w:multiLevelType w:val="multilevel"/>
    <w:tmpl w:val="76CC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DB1B23"/>
    <w:multiLevelType w:val="multilevel"/>
    <w:tmpl w:val="A21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D60D74"/>
    <w:multiLevelType w:val="hybridMultilevel"/>
    <w:tmpl w:val="980A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602A8C"/>
    <w:multiLevelType w:val="hybridMultilevel"/>
    <w:tmpl w:val="F15A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BF3F6E"/>
    <w:multiLevelType w:val="multilevel"/>
    <w:tmpl w:val="4D6C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787518"/>
    <w:multiLevelType w:val="multilevel"/>
    <w:tmpl w:val="E01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A657D2"/>
    <w:multiLevelType w:val="hybridMultilevel"/>
    <w:tmpl w:val="D8B41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476089">
    <w:abstractNumId w:val="17"/>
  </w:num>
  <w:num w:numId="2" w16cid:durableId="1018044041">
    <w:abstractNumId w:val="10"/>
  </w:num>
  <w:num w:numId="3" w16cid:durableId="940801187">
    <w:abstractNumId w:val="21"/>
  </w:num>
  <w:num w:numId="4" w16cid:durableId="1342047122">
    <w:abstractNumId w:val="5"/>
  </w:num>
  <w:num w:numId="5" w16cid:durableId="782962227">
    <w:abstractNumId w:val="13"/>
  </w:num>
  <w:num w:numId="6" w16cid:durableId="1535458749">
    <w:abstractNumId w:val="12"/>
  </w:num>
  <w:num w:numId="7" w16cid:durableId="907152480">
    <w:abstractNumId w:val="6"/>
  </w:num>
  <w:num w:numId="8" w16cid:durableId="1973554334">
    <w:abstractNumId w:val="16"/>
  </w:num>
  <w:num w:numId="9" w16cid:durableId="1175416018">
    <w:abstractNumId w:val="24"/>
  </w:num>
  <w:num w:numId="10" w16cid:durableId="319434065">
    <w:abstractNumId w:val="15"/>
  </w:num>
  <w:num w:numId="11" w16cid:durableId="667487197">
    <w:abstractNumId w:val="20"/>
  </w:num>
  <w:num w:numId="12" w16cid:durableId="1564218719">
    <w:abstractNumId w:val="14"/>
  </w:num>
  <w:num w:numId="13" w16cid:durableId="144208163">
    <w:abstractNumId w:val="11"/>
  </w:num>
  <w:num w:numId="14" w16cid:durableId="222957665">
    <w:abstractNumId w:val="9"/>
  </w:num>
  <w:num w:numId="15" w16cid:durableId="149297428">
    <w:abstractNumId w:val="25"/>
  </w:num>
  <w:num w:numId="16" w16cid:durableId="1447315438">
    <w:abstractNumId w:val="19"/>
  </w:num>
  <w:num w:numId="17" w16cid:durableId="786194232">
    <w:abstractNumId w:val="18"/>
  </w:num>
  <w:num w:numId="18" w16cid:durableId="670378081">
    <w:abstractNumId w:val="2"/>
  </w:num>
  <w:num w:numId="19" w16cid:durableId="358360486">
    <w:abstractNumId w:val="0"/>
  </w:num>
  <w:num w:numId="20" w16cid:durableId="289092011">
    <w:abstractNumId w:val="7"/>
  </w:num>
  <w:num w:numId="21" w16cid:durableId="302740477">
    <w:abstractNumId w:val="26"/>
  </w:num>
  <w:num w:numId="22" w16cid:durableId="1228102447">
    <w:abstractNumId w:val="23"/>
  </w:num>
  <w:num w:numId="23" w16cid:durableId="1573419451">
    <w:abstractNumId w:val="4"/>
  </w:num>
  <w:num w:numId="24" w16cid:durableId="594751788">
    <w:abstractNumId w:val="8"/>
  </w:num>
  <w:num w:numId="25" w16cid:durableId="381102784">
    <w:abstractNumId w:val="3"/>
  </w:num>
  <w:num w:numId="26" w16cid:durableId="1539008017">
    <w:abstractNumId w:val="22"/>
  </w:num>
  <w:num w:numId="27" w16cid:durableId="191805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0C"/>
    <w:rsid w:val="00030EE1"/>
    <w:rsid w:val="00031FE6"/>
    <w:rsid w:val="00035571"/>
    <w:rsid w:val="00052695"/>
    <w:rsid w:val="0006254F"/>
    <w:rsid w:val="000B5A5B"/>
    <w:rsid w:val="000F5690"/>
    <w:rsid w:val="00145343"/>
    <w:rsid w:val="00151087"/>
    <w:rsid w:val="0015180A"/>
    <w:rsid w:val="00152B76"/>
    <w:rsid w:val="00161F4C"/>
    <w:rsid w:val="001722AC"/>
    <w:rsid w:val="001A28EF"/>
    <w:rsid w:val="001B0C74"/>
    <w:rsid w:val="001C5103"/>
    <w:rsid w:val="001D368D"/>
    <w:rsid w:val="001E4B10"/>
    <w:rsid w:val="001F11FA"/>
    <w:rsid w:val="001F4829"/>
    <w:rsid w:val="002017AF"/>
    <w:rsid w:val="0024388D"/>
    <w:rsid w:val="00244D35"/>
    <w:rsid w:val="00275991"/>
    <w:rsid w:val="00285087"/>
    <w:rsid w:val="0029739C"/>
    <w:rsid w:val="002C1CF6"/>
    <w:rsid w:val="002C41C2"/>
    <w:rsid w:val="002F4838"/>
    <w:rsid w:val="003124CD"/>
    <w:rsid w:val="00322886"/>
    <w:rsid w:val="003249D4"/>
    <w:rsid w:val="0032516E"/>
    <w:rsid w:val="00395318"/>
    <w:rsid w:val="003D2150"/>
    <w:rsid w:val="00402E98"/>
    <w:rsid w:val="00460FE9"/>
    <w:rsid w:val="00480EF4"/>
    <w:rsid w:val="00482E39"/>
    <w:rsid w:val="004B0DD5"/>
    <w:rsid w:val="004E6BDC"/>
    <w:rsid w:val="004E7980"/>
    <w:rsid w:val="005419B3"/>
    <w:rsid w:val="00544EB3"/>
    <w:rsid w:val="00560E2D"/>
    <w:rsid w:val="00597A7B"/>
    <w:rsid w:val="005A3D0C"/>
    <w:rsid w:val="005B3E37"/>
    <w:rsid w:val="005D09C3"/>
    <w:rsid w:val="005D372F"/>
    <w:rsid w:val="005F42E5"/>
    <w:rsid w:val="00603D64"/>
    <w:rsid w:val="00614832"/>
    <w:rsid w:val="0061740F"/>
    <w:rsid w:val="0063231D"/>
    <w:rsid w:val="00653445"/>
    <w:rsid w:val="00661705"/>
    <w:rsid w:val="00672EDA"/>
    <w:rsid w:val="00696697"/>
    <w:rsid w:val="006B3D8E"/>
    <w:rsid w:val="006B6081"/>
    <w:rsid w:val="006F230D"/>
    <w:rsid w:val="00721B4B"/>
    <w:rsid w:val="00726950"/>
    <w:rsid w:val="00753298"/>
    <w:rsid w:val="007A1B4E"/>
    <w:rsid w:val="007B6C6B"/>
    <w:rsid w:val="007B7482"/>
    <w:rsid w:val="007F1C44"/>
    <w:rsid w:val="008158E6"/>
    <w:rsid w:val="00816DCF"/>
    <w:rsid w:val="0082258A"/>
    <w:rsid w:val="00824398"/>
    <w:rsid w:val="0082791F"/>
    <w:rsid w:val="00843551"/>
    <w:rsid w:val="0085092B"/>
    <w:rsid w:val="00894470"/>
    <w:rsid w:val="008C05E6"/>
    <w:rsid w:val="008F34E2"/>
    <w:rsid w:val="00907EE5"/>
    <w:rsid w:val="00910C29"/>
    <w:rsid w:val="009212FB"/>
    <w:rsid w:val="009272BA"/>
    <w:rsid w:val="00986370"/>
    <w:rsid w:val="009907FB"/>
    <w:rsid w:val="009A4C4C"/>
    <w:rsid w:val="009B0EAF"/>
    <w:rsid w:val="009C078F"/>
    <w:rsid w:val="009C6202"/>
    <w:rsid w:val="009D5064"/>
    <w:rsid w:val="00A122AE"/>
    <w:rsid w:val="00A15D15"/>
    <w:rsid w:val="00A37A05"/>
    <w:rsid w:val="00A618ED"/>
    <w:rsid w:val="00AF5CB2"/>
    <w:rsid w:val="00B15443"/>
    <w:rsid w:val="00B246DD"/>
    <w:rsid w:val="00BA36FB"/>
    <w:rsid w:val="00BD4647"/>
    <w:rsid w:val="00C03030"/>
    <w:rsid w:val="00C22891"/>
    <w:rsid w:val="00C56C8C"/>
    <w:rsid w:val="00C637D9"/>
    <w:rsid w:val="00C74451"/>
    <w:rsid w:val="00C8039F"/>
    <w:rsid w:val="00CA64D4"/>
    <w:rsid w:val="00CE479F"/>
    <w:rsid w:val="00CE52FF"/>
    <w:rsid w:val="00CF60EC"/>
    <w:rsid w:val="00D45414"/>
    <w:rsid w:val="00D553DB"/>
    <w:rsid w:val="00D64B9E"/>
    <w:rsid w:val="00D66AA2"/>
    <w:rsid w:val="00D67778"/>
    <w:rsid w:val="00DD4E54"/>
    <w:rsid w:val="00DF67D0"/>
    <w:rsid w:val="00E32D8E"/>
    <w:rsid w:val="00E465EE"/>
    <w:rsid w:val="00EA6DF9"/>
    <w:rsid w:val="00ED1B3D"/>
    <w:rsid w:val="00EF2BA8"/>
    <w:rsid w:val="00F3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B3C3F"/>
  <w15:chartTrackingRefBased/>
  <w15:docId w15:val="{67050553-60B9-41F7-93A1-EE234F2D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43"/>
    <w:rPr>
      <w:color w:val="467886"/>
      <w:u w:val="single"/>
    </w:rPr>
  </w:style>
  <w:style w:type="character" w:styleId="UnresolvedMention">
    <w:name w:val="Unresolved Mention"/>
    <w:uiPriority w:val="99"/>
    <w:semiHidden/>
    <w:unhideWhenUsed/>
    <w:rsid w:val="00145343"/>
    <w:rPr>
      <w:color w:val="605E5C"/>
      <w:shd w:val="clear" w:color="auto" w:fill="E1DFDD"/>
    </w:rPr>
  </w:style>
  <w:style w:type="paragraph" w:customStyle="1" w:styleId="paragraph">
    <w:name w:val="paragraph"/>
    <w:basedOn w:val="Normal"/>
    <w:rsid w:val="00145343"/>
    <w:pPr>
      <w:spacing w:before="100" w:beforeAutospacing="1" w:after="100" w:afterAutospacing="1"/>
    </w:pPr>
  </w:style>
  <w:style w:type="character" w:customStyle="1" w:styleId="normaltextrun">
    <w:name w:val="normaltextrun"/>
    <w:basedOn w:val="DefaultParagraphFont"/>
    <w:rsid w:val="00145343"/>
  </w:style>
  <w:style w:type="character" w:customStyle="1" w:styleId="eop">
    <w:name w:val="eop"/>
    <w:basedOn w:val="DefaultParagraphFont"/>
    <w:rsid w:val="00145343"/>
  </w:style>
  <w:style w:type="character" w:customStyle="1" w:styleId="tabchar">
    <w:name w:val="tabchar"/>
    <w:basedOn w:val="DefaultParagraphFont"/>
    <w:rsid w:val="00145343"/>
  </w:style>
  <w:style w:type="paragraph" w:styleId="ListParagraph">
    <w:name w:val="List Paragraph"/>
    <w:basedOn w:val="Normal"/>
    <w:uiPriority w:val="34"/>
    <w:qFormat/>
    <w:rsid w:val="0061740F"/>
    <w:pPr>
      <w:ind w:left="720"/>
      <w:contextualSpacing/>
    </w:pPr>
  </w:style>
  <w:style w:type="paragraph" w:styleId="Revision">
    <w:name w:val="Revision"/>
    <w:hidden/>
    <w:uiPriority w:val="99"/>
    <w:semiHidden/>
    <w:rsid w:val="00460FE9"/>
    <w:rPr>
      <w:sz w:val="24"/>
      <w:szCs w:val="24"/>
    </w:rPr>
  </w:style>
  <w:style w:type="character" w:styleId="CommentReference">
    <w:name w:val="annotation reference"/>
    <w:basedOn w:val="DefaultParagraphFont"/>
    <w:rsid w:val="002C41C2"/>
    <w:rPr>
      <w:sz w:val="16"/>
      <w:szCs w:val="16"/>
    </w:rPr>
  </w:style>
  <w:style w:type="paragraph" w:styleId="CommentText">
    <w:name w:val="annotation text"/>
    <w:basedOn w:val="Normal"/>
    <w:link w:val="CommentTextChar"/>
    <w:rsid w:val="002C41C2"/>
    <w:rPr>
      <w:sz w:val="20"/>
      <w:szCs w:val="20"/>
    </w:rPr>
  </w:style>
  <w:style w:type="character" w:customStyle="1" w:styleId="CommentTextChar">
    <w:name w:val="Comment Text Char"/>
    <w:basedOn w:val="DefaultParagraphFont"/>
    <w:link w:val="CommentText"/>
    <w:rsid w:val="002C41C2"/>
  </w:style>
  <w:style w:type="paragraph" w:styleId="CommentSubject">
    <w:name w:val="annotation subject"/>
    <w:basedOn w:val="CommentText"/>
    <w:next w:val="CommentText"/>
    <w:link w:val="CommentSubjectChar"/>
    <w:rsid w:val="002C41C2"/>
    <w:rPr>
      <w:b/>
      <w:bCs/>
    </w:rPr>
  </w:style>
  <w:style w:type="character" w:customStyle="1" w:styleId="CommentSubjectChar">
    <w:name w:val="Comment Subject Char"/>
    <w:basedOn w:val="CommentTextChar"/>
    <w:link w:val="CommentSubject"/>
    <w:rsid w:val="002C4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s06web.zoom.us/j/84129254676?pwd=YMfPB2e1DICNas4nqHiKyUp4zwHc2u.1" TargetMode="External"/><Relationship Id="rId4" Type="http://schemas.openxmlformats.org/officeDocument/2006/relationships/numbering" Target="numbering.xml"/><Relationship Id="rId9" Type="http://schemas.openxmlformats.org/officeDocument/2006/relationships/hyperlink" Target="mailto:jesskolbe@areaagencyonagin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manning\Local%20Settings\Temporary%20Internet%20Files\OLK2\Region%20IV%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82f9976-52b3-48f1-84da-b1f127c0ae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ED71882ADB84FA41D3441E8173623" ma:contentTypeVersion="11" ma:contentTypeDescription="Create a new document." ma:contentTypeScope="" ma:versionID="f72393c7f9f442c3b952b6c75a3d7b39">
  <xsd:schema xmlns:xsd="http://www.w3.org/2001/XMLSchema" xmlns:xs="http://www.w3.org/2001/XMLSchema" xmlns:p="http://schemas.microsoft.com/office/2006/metadata/properties" xmlns:ns3="882f9976-52b3-48f1-84da-b1f127c0aeee" targetNamespace="http://schemas.microsoft.com/office/2006/metadata/properties" ma:root="true" ma:fieldsID="6a9f4b320566fc037948e0c2e7d07fc4" ns3:_="">
    <xsd:import namespace="882f9976-52b3-48f1-84da-b1f127c0ae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f9976-52b3-48f1-84da-b1f127c0ae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276B0-52C2-4403-9673-468F67320146}">
  <ds:schemaRefs>
    <ds:schemaRef ds:uri="http://schemas.microsoft.com/sharepoint/v3/contenttype/forms"/>
  </ds:schemaRefs>
</ds:datastoreItem>
</file>

<file path=customXml/itemProps2.xml><?xml version="1.0" encoding="utf-8"?>
<ds:datastoreItem xmlns:ds="http://schemas.openxmlformats.org/officeDocument/2006/customXml" ds:itemID="{6D0D0E20-C3F1-492D-8EEB-FDE6F25DB9C1}">
  <ds:schemaRefs>
    <ds:schemaRef ds:uri="http://schemas.microsoft.com/office/2006/metadata/properties"/>
    <ds:schemaRef ds:uri="http://schemas.microsoft.com/office/infopath/2007/PartnerControls"/>
    <ds:schemaRef ds:uri="882f9976-52b3-48f1-84da-b1f127c0aeee"/>
  </ds:schemaRefs>
</ds:datastoreItem>
</file>

<file path=customXml/itemProps3.xml><?xml version="1.0" encoding="utf-8"?>
<ds:datastoreItem xmlns:ds="http://schemas.openxmlformats.org/officeDocument/2006/customXml" ds:itemID="{12B711A1-BCA8-4B67-8971-254C677D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f9976-52b3-48f1-84da-b1f127c0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Region IV Letterhead</Template>
  <TotalTime>45</TotalTime>
  <Pages>2</Pages>
  <Words>485</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Rapid Print</Company>
  <LinksUpToDate>false</LinksUpToDate>
  <CharactersWithSpaces>3653</CharactersWithSpaces>
  <SharedDoc>false</SharedDoc>
  <HLinks>
    <vt:vector size="18" baseType="variant">
      <vt:variant>
        <vt:i4>2621545</vt:i4>
      </vt:variant>
      <vt:variant>
        <vt:i4>6</vt:i4>
      </vt:variant>
      <vt:variant>
        <vt:i4>0</vt:i4>
      </vt:variant>
      <vt:variant>
        <vt:i4>5</vt:i4>
      </vt:variant>
      <vt:variant>
        <vt:lpwstr>https://www.huduser.gov/portal/datasets/il/il2025/2025summary.odn?STATES=26.0&amp;INPUTNAME=NCNTY26159N26159*2615999999%2BVan+Buren+County&amp;statelist=&amp;stname=Michigan&amp;wherefrom=&amp;statefp=26&amp;year=2025&amp;ne_flag=&amp;selection_type=county&amp;incpath=&amp;data=2025&amp;SubmitButton=View+County+Calculations</vt:lpwstr>
      </vt:variant>
      <vt:variant>
        <vt:lpwstr/>
      </vt:variant>
      <vt:variant>
        <vt:i4>2818169</vt:i4>
      </vt:variant>
      <vt:variant>
        <vt:i4>3</vt:i4>
      </vt:variant>
      <vt:variant>
        <vt:i4>0</vt:i4>
      </vt:variant>
      <vt:variant>
        <vt:i4>5</vt:i4>
      </vt:variant>
      <vt:variant>
        <vt:lpwstr>https://www.huduser.gov/portal/datasets/il/il2025/2025summary.odn?STATES=26.0&amp;INPUTNAME=METRO43780N26027*2602799999%2BCass+County&amp;statelist=&amp;stname=Michigan&amp;wherefrom=&amp;statefp=26&amp;year=2025&amp;ne_flag=&amp;selection_type=county&amp;incpath=&amp;data=2025&amp;SubmitButton=View+County+Calculations</vt:lpwstr>
      </vt:variant>
      <vt:variant>
        <vt:lpwstr/>
      </vt:variant>
      <vt:variant>
        <vt:i4>6750332</vt:i4>
      </vt:variant>
      <vt:variant>
        <vt:i4>0</vt:i4>
      </vt:variant>
      <vt:variant>
        <vt:i4>0</vt:i4>
      </vt:variant>
      <vt:variant>
        <vt:i4>5</vt:i4>
      </vt:variant>
      <vt:variant>
        <vt:lpwstr>https://www.huduser.gov/portal/datasets/il/il2025/2025summary.odn?STATES=26.0&amp;INPUTNAME=METRO35660M35660*2602199999%2BBerrien+County&amp;statelist=&amp;stname=Michigan&amp;wherefrom=&amp;statefp=26&amp;year=2025&amp;ne_flag=&amp;selection_type=county&amp;incpath=&amp;data=2025&amp;SubmitButton=View+County+Calc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Lynn Kellogg</dc:creator>
  <cp:keywords/>
  <dc:description/>
  <cp:lastModifiedBy>Jess Kolbe</cp:lastModifiedBy>
  <cp:revision>19</cp:revision>
  <cp:lastPrinted>1900-01-01T05:00:00Z</cp:lastPrinted>
  <dcterms:created xsi:type="dcterms:W3CDTF">2025-09-17T11:49:00Z</dcterms:created>
  <dcterms:modified xsi:type="dcterms:W3CDTF">2025-09-29T19:04:00Z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0x0101001ADED71882ADB84FA41D3441E8173623</vt:lpwstr>
  </property>
  <property fmtid="{D5CDD505-2E9C-101B-9397-08002B2CF9AE}" pid="3" name="GrammarlyDocumentId">
    <vt:lpwstr>308e77ea-ba59-4c7f-a391-ab71d57ea627</vt:lpwstr>
  </property>
</Properties>
</file>