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07D4C3E" w14:paraId="2C078E63" wp14:textId="40534A60">
      <w:pPr>
        <w:pStyle w:val="Normal"/>
        <w:jc w:val="center"/>
      </w:pPr>
      <w:r w:rsidR="2B114FA0">
        <w:drawing>
          <wp:inline xmlns:wp14="http://schemas.microsoft.com/office/word/2010/wordprocessingDrawing" wp14:editId="628FF985" wp14:anchorId="3A02281F">
            <wp:extent cx="2676525" cy="1137523"/>
            <wp:effectExtent l="0" t="0" r="0" b="0"/>
            <wp:docPr id="617185779" name="" title=""/>
            <wp:cNvGraphicFramePr>
              <a:graphicFrameLocks noChangeAspect="1"/>
            </wp:cNvGraphicFramePr>
            <a:graphic>
              <a:graphicData uri="http://schemas.openxmlformats.org/drawingml/2006/picture">
                <pic:pic>
                  <pic:nvPicPr>
                    <pic:cNvPr id="0" name=""/>
                    <pic:cNvPicPr/>
                  </pic:nvPicPr>
                  <pic:blipFill>
                    <a:blip r:embed="R1dc3395a3c7a4303">
                      <a:extLst>
                        <a:ext xmlns:a="http://schemas.openxmlformats.org/drawingml/2006/main" uri="{28A0092B-C50C-407E-A947-70E740481C1C}">
                          <a14:useLocalDpi val="0"/>
                        </a:ext>
                      </a:extLst>
                    </a:blip>
                    <a:stretch>
                      <a:fillRect/>
                    </a:stretch>
                  </pic:blipFill>
                  <pic:spPr>
                    <a:xfrm>
                      <a:off x="0" y="0"/>
                      <a:ext cx="2676525" cy="1137523"/>
                    </a:xfrm>
                    <a:prstGeom prst="rect">
                      <a:avLst/>
                    </a:prstGeom>
                  </pic:spPr>
                </pic:pic>
              </a:graphicData>
            </a:graphic>
          </wp:inline>
        </w:drawing>
      </w:r>
    </w:p>
    <w:p w:rsidR="2B114FA0" w:rsidP="3C08D6A8" w:rsidRDefault="2B114FA0" w14:paraId="567CDEBB" w14:textId="3B72C836">
      <w:pPr>
        <w:pStyle w:val="Normal"/>
        <w:jc w:val="left"/>
        <w:rPr>
          <w:color w:val="auto"/>
          <w:sz w:val="26"/>
          <w:szCs w:val="26"/>
        </w:rPr>
      </w:pPr>
      <w:r w:rsidRPr="3C08D6A8" w:rsidR="2B114FA0">
        <w:rPr>
          <w:color w:val="auto"/>
          <w:sz w:val="26"/>
          <w:szCs w:val="26"/>
        </w:rPr>
        <w:t xml:space="preserve">FOR IMMEDIATE RELEASE: </w:t>
      </w:r>
      <w:r w:rsidRPr="3C08D6A8" w:rsidR="468E488C">
        <w:rPr>
          <w:color w:val="auto"/>
          <w:sz w:val="26"/>
          <w:szCs w:val="26"/>
        </w:rPr>
        <w:t xml:space="preserve">March </w:t>
      </w:r>
      <w:r w:rsidRPr="3C08D6A8" w:rsidR="1A9958F1">
        <w:rPr>
          <w:color w:val="auto"/>
          <w:sz w:val="26"/>
          <w:szCs w:val="26"/>
        </w:rPr>
        <w:t>22</w:t>
      </w:r>
      <w:r w:rsidRPr="3C08D6A8" w:rsidR="468E488C">
        <w:rPr>
          <w:color w:val="auto"/>
          <w:sz w:val="26"/>
          <w:szCs w:val="26"/>
        </w:rPr>
        <w:t>, 2024</w:t>
      </w:r>
    </w:p>
    <w:p w:rsidR="2B114FA0" w:rsidP="3C08D6A8" w:rsidRDefault="2B114FA0" w14:paraId="09E6DCC8" w14:textId="3D3AC4AB">
      <w:pPr>
        <w:pStyle w:val="Normal"/>
        <w:jc w:val="left"/>
        <w:rPr>
          <w:color w:val="auto"/>
          <w:sz w:val="26"/>
          <w:szCs w:val="26"/>
        </w:rPr>
      </w:pPr>
      <w:r w:rsidRPr="3C08D6A8" w:rsidR="2B114FA0">
        <w:rPr>
          <w:color w:val="auto"/>
          <w:sz w:val="26"/>
          <w:szCs w:val="26"/>
        </w:rPr>
        <w:t xml:space="preserve">Contact: Alexandra Newman, </w:t>
      </w:r>
      <w:r w:rsidRPr="3C08D6A8" w:rsidR="2B114FA0">
        <w:rPr>
          <w:color w:val="auto"/>
          <w:sz w:val="26"/>
          <w:szCs w:val="26"/>
        </w:rPr>
        <w:t>communications</w:t>
      </w:r>
      <w:r w:rsidRPr="3C08D6A8" w:rsidR="2B114FA0">
        <w:rPr>
          <w:color w:val="auto"/>
          <w:sz w:val="26"/>
          <w:szCs w:val="26"/>
        </w:rPr>
        <w:t xml:space="preserve"> and outreach coordinator</w:t>
      </w:r>
    </w:p>
    <w:p w:rsidR="2B114FA0" w:rsidP="3C08D6A8" w:rsidRDefault="2B114FA0" w14:paraId="704A616C" w14:textId="3569FD94">
      <w:pPr>
        <w:pStyle w:val="Normal"/>
        <w:jc w:val="left"/>
        <w:rPr>
          <w:color w:val="auto"/>
          <w:sz w:val="26"/>
          <w:szCs w:val="26"/>
        </w:rPr>
      </w:pPr>
      <w:r w:rsidRPr="3C08D6A8" w:rsidR="2B114FA0">
        <w:rPr>
          <w:color w:val="auto"/>
          <w:sz w:val="26"/>
          <w:szCs w:val="26"/>
        </w:rPr>
        <w:t xml:space="preserve">269-408-2369; </w:t>
      </w:r>
      <w:hyperlink r:id="Rc9ebe8847f454a90">
        <w:r w:rsidRPr="3C08D6A8" w:rsidR="2B114FA0">
          <w:rPr>
            <w:rStyle w:val="Hyperlink"/>
            <w:color w:val="auto"/>
            <w:sz w:val="26"/>
            <w:szCs w:val="26"/>
          </w:rPr>
          <w:t>alexandranewman@areaage</w:t>
        </w:r>
        <w:r w:rsidRPr="3C08D6A8" w:rsidR="2B114FA0">
          <w:rPr>
            <w:rStyle w:val="Hyperlink"/>
            <w:color w:val="auto"/>
            <w:sz w:val="26"/>
            <w:szCs w:val="26"/>
          </w:rPr>
          <w:t>ncyonaging.org</w:t>
        </w:r>
      </w:hyperlink>
    </w:p>
    <w:p w:rsidR="107D4C3E" w:rsidP="3C08D6A8" w:rsidRDefault="107D4C3E" w14:paraId="4444E340" w14:textId="1CFFA6C6">
      <w:pPr>
        <w:pStyle w:val="Normal"/>
        <w:jc w:val="left"/>
        <w:rPr>
          <w:color w:val="auto"/>
          <w:sz w:val="26"/>
          <w:szCs w:val="26"/>
        </w:rPr>
      </w:pPr>
    </w:p>
    <w:p w:rsidR="738F796A" w:rsidP="3C08D6A8" w:rsidRDefault="738F796A" w14:paraId="382667CA" w14:textId="37B888B2">
      <w:pPr>
        <w:pStyle w:val="Normal"/>
        <w:bidi w:val="0"/>
        <w:spacing w:before="0" w:beforeAutospacing="off" w:after="160" w:afterAutospacing="off" w:line="259" w:lineRule="auto"/>
        <w:ind w:left="0" w:right="0"/>
        <w:jc w:val="center"/>
        <w:rPr>
          <w:b w:val="1"/>
          <w:bCs w:val="1"/>
          <w:color w:val="auto"/>
          <w:sz w:val="26"/>
          <w:szCs w:val="26"/>
        </w:rPr>
      </w:pPr>
      <w:r w:rsidRPr="3C08D6A8" w:rsidR="738F796A">
        <w:rPr>
          <w:b w:val="1"/>
          <w:bCs w:val="1"/>
          <w:color w:val="auto"/>
          <w:sz w:val="26"/>
          <w:szCs w:val="26"/>
        </w:rPr>
        <w:t xml:space="preserve">AAA </w:t>
      </w:r>
      <w:r w:rsidRPr="3C08D6A8" w:rsidR="5C0AA8BE">
        <w:rPr>
          <w:b w:val="1"/>
          <w:bCs w:val="1"/>
          <w:color w:val="auto"/>
          <w:sz w:val="26"/>
          <w:szCs w:val="26"/>
        </w:rPr>
        <w:t>sets Annual</w:t>
      </w:r>
      <w:r w:rsidRPr="3C08D6A8" w:rsidR="738F796A">
        <w:rPr>
          <w:b w:val="1"/>
          <w:bCs w:val="1"/>
          <w:color w:val="auto"/>
          <w:sz w:val="26"/>
          <w:szCs w:val="26"/>
        </w:rPr>
        <w:t xml:space="preserve"> Legislative Forum</w:t>
      </w:r>
      <w:r w:rsidRPr="3C08D6A8" w:rsidR="53F0091A">
        <w:rPr>
          <w:b w:val="1"/>
          <w:bCs w:val="1"/>
          <w:color w:val="auto"/>
          <w:sz w:val="26"/>
          <w:szCs w:val="26"/>
        </w:rPr>
        <w:t>, Annual Implementation Plan Public Hearing</w:t>
      </w:r>
    </w:p>
    <w:p w:rsidR="2B114FA0" w:rsidP="3C08D6A8" w:rsidRDefault="2B114FA0" w14:paraId="6310D1BB" w14:textId="6839FF61">
      <w:pPr>
        <w:pStyle w:val="Normal"/>
        <w:jc w:val="left"/>
        <w:rPr>
          <w:b w:val="1"/>
          <w:bCs w:val="1"/>
          <w:color w:val="auto"/>
          <w:sz w:val="26"/>
          <w:szCs w:val="26"/>
        </w:rPr>
      </w:pPr>
      <w:r w:rsidRPr="3C08D6A8" w:rsidR="2B114FA0">
        <w:rPr>
          <w:color w:val="auto"/>
          <w:sz w:val="26"/>
          <w:szCs w:val="26"/>
        </w:rPr>
        <w:t xml:space="preserve">ST. JOSEPH — </w:t>
      </w:r>
      <w:r w:rsidRPr="3C08D6A8" w:rsidR="3B4BF0BD">
        <w:rPr>
          <w:color w:val="auto"/>
          <w:sz w:val="26"/>
          <w:szCs w:val="26"/>
        </w:rPr>
        <w:t>T</w:t>
      </w:r>
      <w:r w:rsidRPr="3C08D6A8" w:rsidR="46FDCB8D">
        <w:rPr>
          <w:color w:val="auto"/>
          <w:sz w:val="26"/>
          <w:szCs w:val="26"/>
        </w:rPr>
        <w:t xml:space="preserve">he community </w:t>
      </w:r>
      <w:r w:rsidRPr="3C08D6A8" w:rsidR="02875494">
        <w:rPr>
          <w:color w:val="auto"/>
          <w:sz w:val="26"/>
          <w:szCs w:val="26"/>
        </w:rPr>
        <w:t>is</w:t>
      </w:r>
      <w:r w:rsidRPr="3C08D6A8" w:rsidR="46FDCB8D">
        <w:rPr>
          <w:color w:val="auto"/>
          <w:sz w:val="26"/>
          <w:szCs w:val="26"/>
        </w:rPr>
        <w:t xml:space="preserve"> </w:t>
      </w:r>
      <w:r w:rsidRPr="3C08D6A8" w:rsidR="46FDCB8D">
        <w:rPr>
          <w:color w:val="auto"/>
          <w:sz w:val="26"/>
          <w:szCs w:val="26"/>
        </w:rPr>
        <w:t xml:space="preserve">invited to </w:t>
      </w:r>
      <w:r w:rsidRPr="3C08D6A8" w:rsidR="2B114FA0">
        <w:rPr>
          <w:color w:val="auto"/>
          <w:sz w:val="26"/>
          <w:szCs w:val="26"/>
        </w:rPr>
        <w:t>meet with state elected officials at the 1</w:t>
      </w:r>
      <w:r w:rsidRPr="3C08D6A8" w:rsidR="2466C0D1">
        <w:rPr>
          <w:color w:val="auto"/>
          <w:sz w:val="26"/>
          <w:szCs w:val="26"/>
        </w:rPr>
        <w:t>7</w:t>
      </w:r>
      <w:r w:rsidRPr="3C08D6A8" w:rsidR="2B114FA0">
        <w:rPr>
          <w:color w:val="auto"/>
          <w:sz w:val="26"/>
          <w:szCs w:val="26"/>
          <w:vertAlign w:val="superscript"/>
        </w:rPr>
        <w:t>th</w:t>
      </w:r>
      <w:r w:rsidRPr="3C08D6A8" w:rsidR="2B114FA0">
        <w:rPr>
          <w:color w:val="auto"/>
          <w:sz w:val="26"/>
          <w:szCs w:val="26"/>
        </w:rPr>
        <w:t xml:space="preserve"> annual tri-county Legislative Forum</w:t>
      </w:r>
      <w:r w:rsidRPr="3C08D6A8" w:rsidR="3B390309">
        <w:rPr>
          <w:color w:val="auto"/>
          <w:sz w:val="26"/>
          <w:szCs w:val="26"/>
        </w:rPr>
        <w:t xml:space="preserve"> on </w:t>
      </w:r>
      <w:r w:rsidRPr="3C08D6A8" w:rsidR="3B390309">
        <w:rPr>
          <w:b w:val="1"/>
          <w:bCs w:val="1"/>
          <w:color w:val="auto"/>
          <w:sz w:val="26"/>
          <w:szCs w:val="26"/>
        </w:rPr>
        <w:t xml:space="preserve">Monday, </w:t>
      </w:r>
      <w:r w:rsidRPr="3C08D6A8" w:rsidR="36D554D5">
        <w:rPr>
          <w:b w:val="1"/>
          <w:bCs w:val="1"/>
          <w:color w:val="auto"/>
          <w:sz w:val="26"/>
          <w:szCs w:val="26"/>
        </w:rPr>
        <w:t>April 22</w:t>
      </w:r>
      <w:r w:rsidRPr="3C08D6A8" w:rsidR="2B114FA0">
        <w:rPr>
          <w:b w:val="1"/>
          <w:bCs w:val="1"/>
          <w:color w:val="auto"/>
          <w:sz w:val="26"/>
          <w:szCs w:val="26"/>
        </w:rPr>
        <w:t xml:space="preserve"> </w:t>
      </w:r>
      <w:r w:rsidRPr="3C08D6A8" w:rsidR="2B114FA0">
        <w:rPr>
          <w:b w:val="1"/>
          <w:bCs w:val="1"/>
          <w:color w:val="auto"/>
          <w:sz w:val="26"/>
          <w:szCs w:val="26"/>
        </w:rPr>
        <w:t xml:space="preserve">hosted by </w:t>
      </w:r>
      <w:r w:rsidRPr="3C08D6A8" w:rsidR="51B2B062">
        <w:rPr>
          <w:b w:val="1"/>
          <w:bCs w:val="1"/>
          <w:color w:val="auto"/>
          <w:sz w:val="26"/>
          <w:szCs w:val="26"/>
        </w:rPr>
        <w:t xml:space="preserve">Region IV </w:t>
      </w:r>
      <w:r w:rsidRPr="3C08D6A8" w:rsidR="1A2598F1">
        <w:rPr>
          <w:b w:val="1"/>
          <w:bCs w:val="1"/>
          <w:color w:val="auto"/>
          <w:sz w:val="26"/>
          <w:szCs w:val="26"/>
        </w:rPr>
        <w:t>Area Agency on Aging</w:t>
      </w:r>
      <w:r w:rsidRPr="3C08D6A8" w:rsidR="518533D3">
        <w:rPr>
          <w:b w:val="1"/>
          <w:bCs w:val="1"/>
          <w:color w:val="auto"/>
          <w:sz w:val="26"/>
          <w:szCs w:val="26"/>
        </w:rPr>
        <w:t xml:space="preserve"> (AAA)</w:t>
      </w:r>
      <w:r w:rsidRPr="3C08D6A8" w:rsidR="3BC5B2FA">
        <w:rPr>
          <w:b w:val="1"/>
          <w:bCs w:val="1"/>
          <w:color w:val="auto"/>
          <w:sz w:val="26"/>
          <w:szCs w:val="26"/>
        </w:rPr>
        <w:t>.</w:t>
      </w:r>
    </w:p>
    <w:p w:rsidR="737751D6" w:rsidP="3C08D6A8" w:rsidRDefault="737751D6" w14:paraId="20A3E40B" w14:textId="35ED82D4">
      <w:pPr>
        <w:pStyle w:val="Normal"/>
        <w:jc w:val="left"/>
        <w:rPr>
          <w:color w:val="auto"/>
          <w:sz w:val="26"/>
          <w:szCs w:val="26"/>
        </w:rPr>
      </w:pPr>
      <w:r w:rsidRPr="3C08D6A8" w:rsidR="737751D6">
        <w:rPr>
          <w:b w:val="1"/>
          <w:bCs w:val="1"/>
          <w:color w:val="auto"/>
          <w:sz w:val="26"/>
          <w:szCs w:val="26"/>
        </w:rPr>
        <w:t>The forum is set for 2-3:30 p.m. at the Campus for Creative Aging,</w:t>
      </w:r>
      <w:r w:rsidRPr="3C08D6A8" w:rsidR="737751D6">
        <w:rPr>
          <w:color w:val="auto"/>
          <w:sz w:val="26"/>
          <w:szCs w:val="26"/>
        </w:rPr>
        <w:t xml:space="preserve"> 2920 Lakeview Ave., St. Joseph.</w:t>
      </w:r>
    </w:p>
    <w:p w:rsidR="737751D6" w:rsidP="3C08D6A8" w:rsidRDefault="737751D6" w14:paraId="00A353A2" w14:textId="6D2F0EBC">
      <w:pPr>
        <w:pStyle w:val="Normal"/>
        <w:jc w:val="left"/>
        <w:rPr>
          <w:color w:val="auto"/>
          <w:sz w:val="26"/>
          <w:szCs w:val="26"/>
        </w:rPr>
      </w:pPr>
      <w:r w:rsidRPr="3C08D6A8" w:rsidR="737751D6">
        <w:rPr>
          <w:color w:val="auto"/>
          <w:sz w:val="26"/>
          <w:szCs w:val="26"/>
        </w:rPr>
        <w:t xml:space="preserve">The event will </w:t>
      </w:r>
      <w:r w:rsidRPr="3C08D6A8" w:rsidR="737751D6">
        <w:rPr>
          <w:color w:val="auto"/>
          <w:sz w:val="26"/>
          <w:szCs w:val="26"/>
        </w:rPr>
        <w:t>provide</w:t>
      </w:r>
      <w:r w:rsidRPr="3C08D6A8" w:rsidR="737751D6">
        <w:rPr>
          <w:color w:val="auto"/>
          <w:sz w:val="26"/>
          <w:szCs w:val="26"/>
        </w:rPr>
        <w:t xml:space="preserve"> an </w:t>
      </w:r>
      <w:r w:rsidRPr="3C08D6A8" w:rsidR="2B114FA0">
        <w:rPr>
          <w:color w:val="auto"/>
          <w:sz w:val="26"/>
          <w:szCs w:val="26"/>
        </w:rPr>
        <w:t>opportunity for seniors, caregivers, people with disabilities and professionals</w:t>
      </w:r>
      <w:r w:rsidRPr="3C08D6A8" w:rsidR="2B114FA0">
        <w:rPr>
          <w:color w:val="auto"/>
          <w:sz w:val="26"/>
          <w:szCs w:val="26"/>
        </w:rPr>
        <w:t xml:space="preserve"> working in the field of aging to engage in a dialog with state legislators around a platform of issues key to people’s ability to age with dignity and independence in their own homes and communities. </w:t>
      </w:r>
    </w:p>
    <w:p w:rsidR="7AC4E3A5" w:rsidP="3C08D6A8" w:rsidRDefault="7AC4E3A5" w14:paraId="47300294" w14:textId="6C12040D">
      <w:pPr>
        <w:pStyle w:val="Normal"/>
        <w:jc w:val="left"/>
        <w:rPr>
          <w:color w:val="auto"/>
          <w:sz w:val="26"/>
          <w:szCs w:val="26"/>
        </w:rPr>
      </w:pPr>
      <w:r w:rsidRPr="3C08D6A8" w:rsidR="7AC4E3A5">
        <w:rPr>
          <w:color w:val="auto"/>
          <w:sz w:val="26"/>
          <w:szCs w:val="26"/>
        </w:rPr>
        <w:t>“</w:t>
      </w:r>
      <w:r w:rsidRPr="3C08D6A8" w:rsidR="47EBF756">
        <w:rPr>
          <w:color w:val="auto"/>
          <w:sz w:val="26"/>
          <w:szCs w:val="26"/>
        </w:rPr>
        <w:t xml:space="preserve">Decisions made in Lansing have a direct and far-reaching impact on the quality of life for seniors in Michigan. </w:t>
      </w:r>
      <w:r w:rsidRPr="3C08D6A8" w:rsidR="7A47E1E1">
        <w:rPr>
          <w:color w:val="auto"/>
          <w:sz w:val="26"/>
          <w:szCs w:val="26"/>
        </w:rPr>
        <w:t>This event brings</w:t>
      </w:r>
      <w:r w:rsidRPr="3C08D6A8" w:rsidR="7AC4E3A5">
        <w:rPr>
          <w:color w:val="auto"/>
          <w:sz w:val="26"/>
          <w:szCs w:val="26"/>
        </w:rPr>
        <w:t xml:space="preserve"> together seniors, caregivers and advocates from Berrien, Cass, and Van Buren counties to meet with their state representatives</w:t>
      </w:r>
      <w:r w:rsidRPr="3C08D6A8" w:rsidR="413973DE">
        <w:rPr>
          <w:color w:val="auto"/>
          <w:sz w:val="26"/>
          <w:szCs w:val="26"/>
        </w:rPr>
        <w:t xml:space="preserve">, </w:t>
      </w:r>
      <w:r w:rsidRPr="3C08D6A8" w:rsidR="7AC4E3A5">
        <w:rPr>
          <w:color w:val="auto"/>
          <w:sz w:val="26"/>
          <w:szCs w:val="26"/>
        </w:rPr>
        <w:t>senators</w:t>
      </w:r>
      <w:r w:rsidRPr="3C08D6A8" w:rsidR="7AC4E3A5">
        <w:rPr>
          <w:color w:val="auto"/>
          <w:sz w:val="26"/>
          <w:szCs w:val="26"/>
        </w:rPr>
        <w:t xml:space="preserve"> and </w:t>
      </w:r>
      <w:r w:rsidRPr="3C08D6A8" w:rsidR="7AC4E3A5">
        <w:rPr>
          <w:color w:val="auto"/>
          <w:sz w:val="26"/>
          <w:szCs w:val="26"/>
        </w:rPr>
        <w:t>publ</w:t>
      </w:r>
      <w:r w:rsidRPr="3C08D6A8" w:rsidR="7AC4E3A5">
        <w:rPr>
          <w:color w:val="auto"/>
          <w:sz w:val="26"/>
          <w:szCs w:val="26"/>
        </w:rPr>
        <w:t xml:space="preserve">ic policy staff to discuss critical issues facing seniors in </w:t>
      </w:r>
      <w:r w:rsidRPr="3C08D6A8" w:rsidR="72BDD214">
        <w:rPr>
          <w:color w:val="auto"/>
          <w:sz w:val="26"/>
          <w:szCs w:val="26"/>
        </w:rPr>
        <w:t>S</w:t>
      </w:r>
      <w:r w:rsidRPr="3C08D6A8" w:rsidR="7AC4E3A5">
        <w:rPr>
          <w:color w:val="auto"/>
          <w:sz w:val="26"/>
          <w:szCs w:val="26"/>
        </w:rPr>
        <w:t xml:space="preserve">outhwest Michigan,” says Christine Vanlandingham, </w:t>
      </w:r>
      <w:r w:rsidRPr="3C08D6A8" w:rsidR="5CFD5C36">
        <w:rPr>
          <w:color w:val="auto"/>
          <w:sz w:val="26"/>
          <w:szCs w:val="26"/>
        </w:rPr>
        <w:t>c</w:t>
      </w:r>
      <w:r w:rsidRPr="3C08D6A8" w:rsidR="7AC4E3A5">
        <w:rPr>
          <w:color w:val="auto"/>
          <w:sz w:val="26"/>
          <w:szCs w:val="26"/>
        </w:rPr>
        <w:t xml:space="preserve">hief </w:t>
      </w:r>
      <w:r w:rsidRPr="3C08D6A8" w:rsidR="2EF12266">
        <w:rPr>
          <w:color w:val="auto"/>
          <w:sz w:val="26"/>
          <w:szCs w:val="26"/>
        </w:rPr>
        <w:t>e</w:t>
      </w:r>
      <w:r w:rsidRPr="3C08D6A8" w:rsidR="7AC4E3A5">
        <w:rPr>
          <w:color w:val="auto"/>
          <w:sz w:val="26"/>
          <w:szCs w:val="26"/>
        </w:rPr>
        <w:t>xecutive</w:t>
      </w:r>
      <w:r w:rsidRPr="3C08D6A8" w:rsidR="0310DD87">
        <w:rPr>
          <w:color w:val="auto"/>
          <w:sz w:val="26"/>
          <w:szCs w:val="26"/>
        </w:rPr>
        <w:t xml:space="preserve"> o</w:t>
      </w:r>
      <w:r w:rsidRPr="3C08D6A8" w:rsidR="7AC4E3A5">
        <w:rPr>
          <w:color w:val="auto"/>
          <w:sz w:val="26"/>
          <w:szCs w:val="26"/>
        </w:rPr>
        <w:t xml:space="preserve">fficer for </w:t>
      </w:r>
      <w:r w:rsidRPr="3C08D6A8" w:rsidR="4D88CF2A">
        <w:rPr>
          <w:color w:val="auto"/>
          <w:sz w:val="26"/>
          <w:szCs w:val="26"/>
        </w:rPr>
        <w:t>AAA</w:t>
      </w:r>
      <w:r w:rsidRPr="3C08D6A8" w:rsidR="7AC4E3A5">
        <w:rPr>
          <w:color w:val="auto"/>
          <w:sz w:val="26"/>
          <w:szCs w:val="26"/>
        </w:rPr>
        <w:t>.</w:t>
      </w:r>
      <w:r w:rsidRPr="3C08D6A8" w:rsidR="7AC4E3A5">
        <w:rPr>
          <w:color w:val="auto"/>
          <w:sz w:val="26"/>
          <w:szCs w:val="26"/>
        </w:rPr>
        <w:t xml:space="preserve"> “</w:t>
      </w:r>
      <w:r w:rsidRPr="3C08D6A8" w:rsidR="7AC4E3A5">
        <w:rPr>
          <w:color w:val="auto"/>
          <w:sz w:val="26"/>
          <w:szCs w:val="26"/>
        </w:rPr>
        <w:t>Th</w:t>
      </w:r>
      <w:r w:rsidRPr="3C08D6A8" w:rsidR="7AC4E3A5">
        <w:rPr>
          <w:color w:val="auto"/>
          <w:sz w:val="26"/>
          <w:szCs w:val="26"/>
        </w:rPr>
        <w:t>e advocates will ur</w:t>
      </w:r>
      <w:r w:rsidRPr="3C08D6A8" w:rsidR="7AC4E3A5">
        <w:rPr>
          <w:color w:val="auto"/>
          <w:sz w:val="26"/>
          <w:szCs w:val="26"/>
        </w:rPr>
        <w:t>ge legislat</w:t>
      </w:r>
      <w:r w:rsidRPr="3C08D6A8" w:rsidR="7AC4E3A5">
        <w:rPr>
          <w:color w:val="auto"/>
          <w:sz w:val="26"/>
          <w:szCs w:val="26"/>
        </w:rPr>
        <w:t>ors to</w:t>
      </w:r>
      <w:r w:rsidRPr="3C08D6A8" w:rsidR="7AC4E3A5">
        <w:rPr>
          <w:color w:val="auto"/>
          <w:sz w:val="26"/>
          <w:szCs w:val="26"/>
        </w:rPr>
        <w:t xml:space="preserve"> </w:t>
      </w:r>
      <w:r w:rsidRPr="3C08D6A8" w:rsidR="7AC4E3A5">
        <w:rPr>
          <w:color w:val="auto"/>
          <w:sz w:val="26"/>
          <w:szCs w:val="26"/>
        </w:rPr>
        <w:t>take actio</w:t>
      </w:r>
      <w:r w:rsidRPr="3C08D6A8" w:rsidR="7AC4E3A5">
        <w:rPr>
          <w:color w:val="auto"/>
          <w:sz w:val="26"/>
          <w:szCs w:val="26"/>
        </w:rPr>
        <w:t>n</w:t>
      </w:r>
      <w:r w:rsidRPr="3C08D6A8" w:rsidR="7AC4E3A5">
        <w:rPr>
          <w:color w:val="auto"/>
          <w:sz w:val="26"/>
          <w:szCs w:val="26"/>
        </w:rPr>
        <w:t xml:space="preserve"> and ensure adequate funding in the FY202</w:t>
      </w:r>
      <w:r w:rsidRPr="3C08D6A8" w:rsidR="75B5E9EB">
        <w:rPr>
          <w:color w:val="auto"/>
          <w:sz w:val="26"/>
          <w:szCs w:val="26"/>
        </w:rPr>
        <w:t>5</w:t>
      </w:r>
      <w:r w:rsidRPr="3C08D6A8" w:rsidR="7AC4E3A5">
        <w:rPr>
          <w:color w:val="auto"/>
          <w:sz w:val="26"/>
          <w:szCs w:val="26"/>
        </w:rPr>
        <w:t xml:space="preserve"> budget for critical supports and services older adults need to stay independent in their homes.”</w:t>
      </w:r>
    </w:p>
    <w:p w:rsidR="40A3C9C3" w:rsidP="3C08D6A8" w:rsidRDefault="40A3C9C3" w14:paraId="477497C0" w14:textId="5C8B9003">
      <w:pPr>
        <w:pStyle w:val="Normal"/>
        <w:spacing w:after="160" w:line="259" w:lineRule="auto"/>
        <w:jc w:val="left"/>
        <w:rPr>
          <w:rFonts w:ascii="Calibri" w:hAnsi="Calibri" w:eastAsia="Calibri" w:cs="Calibri"/>
          <w:noProof w:val="0"/>
          <w:color w:val="auto"/>
          <w:sz w:val="26"/>
          <w:szCs w:val="26"/>
          <w:lang w:val="en-US"/>
        </w:rPr>
      </w:pPr>
      <w:r w:rsidRPr="3C08D6A8" w:rsidR="40A3C9C3">
        <w:rPr>
          <w:color w:val="auto"/>
          <w:sz w:val="26"/>
          <w:szCs w:val="26"/>
        </w:rPr>
        <w:t>In addition, the event will serve as a public hearing for AAA’s</w:t>
      </w:r>
      <w:r w:rsidRPr="3C08D6A8" w:rsidR="0B91A99B">
        <w:rPr>
          <w:color w:val="auto"/>
          <w:sz w:val="26"/>
          <w:szCs w:val="26"/>
        </w:rPr>
        <w:t xml:space="preserve"> </w:t>
      </w:r>
      <w:r w:rsidRPr="3C08D6A8" w:rsidR="40A3C9C3">
        <w:rPr>
          <w:color w:val="auto"/>
          <w:sz w:val="26"/>
          <w:szCs w:val="26"/>
        </w:rPr>
        <w:t>Annual Implementation Plan</w:t>
      </w:r>
      <w:r w:rsidRPr="3C08D6A8" w:rsidR="78F4C638">
        <w:rPr>
          <w:color w:val="auto"/>
          <w:sz w:val="26"/>
          <w:szCs w:val="26"/>
        </w:rPr>
        <w:t xml:space="preserve"> (AIP)</w:t>
      </w:r>
      <w:r w:rsidRPr="3C08D6A8" w:rsidR="40A3C9C3">
        <w:rPr>
          <w:color w:val="auto"/>
          <w:sz w:val="26"/>
          <w:szCs w:val="26"/>
        </w:rPr>
        <w:t>.</w:t>
      </w:r>
      <w:r w:rsidRPr="3C08D6A8" w:rsidR="0B2B017F">
        <w:rPr>
          <w:color w:val="auto"/>
          <w:sz w:val="26"/>
          <w:szCs w:val="26"/>
        </w:rPr>
        <w:t xml:space="preserve"> </w:t>
      </w:r>
      <w:r w:rsidRPr="3C08D6A8" w:rsidR="0B2B017F">
        <w:rPr>
          <w:rFonts w:ascii="Calibri" w:hAnsi="Calibri" w:eastAsia="Calibri" w:cs="Calibri"/>
          <w:b w:val="0"/>
          <w:bCs w:val="0"/>
          <w:i w:val="0"/>
          <w:iCs w:val="0"/>
          <w:caps w:val="0"/>
          <w:smallCaps w:val="0"/>
          <w:strike w:val="0"/>
          <w:dstrike w:val="0"/>
          <w:noProof w:val="0"/>
          <w:color w:val="auto"/>
          <w:sz w:val="26"/>
          <w:szCs w:val="26"/>
          <w:u w:val="none"/>
          <w:lang w:val="en-US"/>
        </w:rPr>
        <w:t xml:space="preserve">The plan </w:t>
      </w:r>
      <w:r w:rsidRPr="3C08D6A8" w:rsidR="0B2B017F">
        <w:rPr>
          <w:rFonts w:ascii="Calibri" w:hAnsi="Calibri" w:eastAsia="Calibri" w:cs="Calibri"/>
          <w:b w:val="0"/>
          <w:bCs w:val="0"/>
          <w:i w:val="0"/>
          <w:iCs w:val="0"/>
          <w:caps w:val="0"/>
          <w:smallCaps w:val="0"/>
          <w:strike w:val="0"/>
          <w:dstrike w:val="0"/>
          <w:noProof w:val="0"/>
          <w:color w:val="auto"/>
          <w:sz w:val="26"/>
          <w:szCs w:val="26"/>
          <w:u w:val="none"/>
          <w:lang w:val="en-US"/>
        </w:rPr>
        <w:t>indicates</w:t>
      </w:r>
      <w:r w:rsidRPr="3C08D6A8" w:rsidR="0B2B017F">
        <w:rPr>
          <w:rFonts w:ascii="Calibri" w:hAnsi="Calibri" w:eastAsia="Calibri" w:cs="Calibri"/>
          <w:b w:val="0"/>
          <w:bCs w:val="0"/>
          <w:i w:val="0"/>
          <w:iCs w:val="0"/>
          <w:caps w:val="0"/>
          <w:smallCaps w:val="0"/>
          <w:strike w:val="0"/>
          <w:dstrike w:val="0"/>
          <w:noProof w:val="0"/>
          <w:color w:val="auto"/>
          <w:sz w:val="26"/>
          <w:szCs w:val="26"/>
          <w:u w:val="none"/>
          <w:lang w:val="en-US"/>
        </w:rPr>
        <w:t xml:space="preserve"> how federal Older Americans Act and state Older Michiganians Act funds will be spent to support services for older adults in Berrien, Cass, and Van Buren counties for the period Oct. 1, 2024, through Sept. 30, 2025.</w:t>
      </w:r>
    </w:p>
    <w:p w:rsidR="40A3C9C3" w:rsidP="3C08D6A8" w:rsidRDefault="40A3C9C3" w14:paraId="714D48EF" w14:textId="2A3E662A">
      <w:pPr>
        <w:pStyle w:val="Normal"/>
        <w:spacing w:after="160" w:line="259" w:lineRule="auto"/>
        <w:jc w:val="left"/>
        <w:rPr>
          <w:rFonts w:ascii="Calibri" w:hAnsi="Calibri" w:eastAsia="Calibri" w:cs="Calibri"/>
          <w:noProof w:val="0"/>
          <w:color w:val="auto"/>
          <w:sz w:val="26"/>
          <w:szCs w:val="26"/>
          <w:lang w:val="en-US"/>
        </w:rPr>
      </w:pPr>
      <w:r w:rsidRPr="3C08D6A8" w:rsidR="4089593C">
        <w:rPr>
          <w:color w:val="auto"/>
          <w:sz w:val="26"/>
          <w:szCs w:val="26"/>
        </w:rPr>
        <w:t xml:space="preserve">A summary of the AIP </w:t>
      </w:r>
      <w:r w:rsidRPr="3C08D6A8" w:rsidR="29CA3CF6">
        <w:rPr>
          <w:color w:val="auto"/>
          <w:sz w:val="26"/>
          <w:szCs w:val="26"/>
        </w:rPr>
        <w:t xml:space="preserve">will be made available by April 8 at </w:t>
      </w:r>
      <w:hyperlink r:id="Ra0b30b1851e14958">
        <w:r w:rsidRPr="3C08D6A8" w:rsidR="29CA3CF6">
          <w:rPr>
            <w:rStyle w:val="Hyperlink"/>
            <w:color w:val="auto"/>
            <w:sz w:val="26"/>
            <w:szCs w:val="26"/>
          </w:rPr>
          <w:t>www.AreaAgencyonAging.org</w:t>
        </w:r>
      </w:hyperlink>
      <w:r w:rsidRPr="3C08D6A8" w:rsidR="34E721CD">
        <w:rPr>
          <w:color w:val="auto"/>
          <w:sz w:val="26"/>
          <w:szCs w:val="26"/>
        </w:rPr>
        <w:t xml:space="preserve"> or can be requested by calling 269-985-0109</w:t>
      </w:r>
      <w:r w:rsidRPr="3C08D6A8" w:rsidR="29CA3CF6">
        <w:rPr>
          <w:color w:val="auto"/>
          <w:sz w:val="26"/>
          <w:szCs w:val="26"/>
        </w:rPr>
        <w:t xml:space="preserve">. </w:t>
      </w:r>
      <w:r w:rsidRPr="3C08D6A8" w:rsidR="67430C58">
        <w:rPr>
          <w:rFonts w:ascii="Calibri" w:hAnsi="Calibri" w:eastAsia="Calibri" w:cs="Calibri"/>
          <w:b w:val="0"/>
          <w:bCs w:val="0"/>
          <w:i w:val="0"/>
          <w:iCs w:val="0"/>
          <w:caps w:val="0"/>
          <w:smallCaps w:val="0"/>
          <w:strike w:val="0"/>
          <w:dstrike w:val="0"/>
          <w:noProof w:val="0"/>
          <w:color w:val="auto"/>
          <w:sz w:val="26"/>
          <w:szCs w:val="26"/>
          <w:u w:val="none"/>
          <w:lang w:val="en-US"/>
        </w:rPr>
        <w:t xml:space="preserve">Written comments may be </w:t>
      </w:r>
      <w:r w:rsidRPr="3C08D6A8" w:rsidR="67430C58">
        <w:rPr>
          <w:rFonts w:ascii="Calibri" w:hAnsi="Calibri" w:eastAsia="Calibri" w:cs="Calibri"/>
          <w:b w:val="0"/>
          <w:bCs w:val="0"/>
          <w:i w:val="0"/>
          <w:iCs w:val="0"/>
          <w:caps w:val="0"/>
          <w:smallCaps w:val="0"/>
          <w:strike w:val="0"/>
          <w:dstrike w:val="0"/>
          <w:noProof w:val="0"/>
          <w:color w:val="auto"/>
          <w:sz w:val="26"/>
          <w:szCs w:val="26"/>
          <w:u w:val="none"/>
          <w:lang w:val="en-US"/>
        </w:rPr>
        <w:t>submitted</w:t>
      </w:r>
      <w:r w:rsidRPr="3C08D6A8" w:rsidR="67430C58">
        <w:rPr>
          <w:rFonts w:ascii="Calibri" w:hAnsi="Calibri" w:eastAsia="Calibri" w:cs="Calibri"/>
          <w:b w:val="0"/>
          <w:bCs w:val="0"/>
          <w:i w:val="0"/>
          <w:iCs w:val="0"/>
          <w:caps w:val="0"/>
          <w:smallCaps w:val="0"/>
          <w:strike w:val="0"/>
          <w:dstrike w:val="0"/>
          <w:noProof w:val="0"/>
          <w:color w:val="auto"/>
          <w:sz w:val="26"/>
          <w:szCs w:val="26"/>
          <w:u w:val="none"/>
          <w:lang w:val="en-US"/>
        </w:rPr>
        <w:t xml:space="preserve"> by letter to 2900 Lakeview Ave., St. Joseph, MI, 49085, or e-mail</w:t>
      </w:r>
      <w:r w:rsidRPr="3C08D6A8" w:rsidR="4F1B5913">
        <w:rPr>
          <w:rFonts w:ascii="Calibri" w:hAnsi="Calibri" w:eastAsia="Calibri" w:cs="Calibri"/>
          <w:b w:val="0"/>
          <w:bCs w:val="0"/>
          <w:i w:val="0"/>
          <w:iCs w:val="0"/>
          <w:caps w:val="0"/>
          <w:smallCaps w:val="0"/>
          <w:strike w:val="0"/>
          <w:dstrike w:val="0"/>
          <w:noProof w:val="0"/>
          <w:color w:val="auto"/>
          <w:sz w:val="26"/>
          <w:szCs w:val="26"/>
          <w:u w:val="none"/>
          <w:lang w:val="en-US"/>
        </w:rPr>
        <w:t xml:space="preserve">ed to </w:t>
      </w:r>
      <w:r w:rsidRPr="3C08D6A8" w:rsidR="67430C58">
        <w:rPr>
          <w:rFonts w:ascii="Calibri" w:hAnsi="Calibri" w:eastAsia="Calibri" w:cs="Calibri"/>
          <w:b w:val="0"/>
          <w:bCs w:val="0"/>
          <w:i w:val="0"/>
          <w:iCs w:val="0"/>
          <w:caps w:val="0"/>
          <w:smallCaps w:val="0"/>
          <w:strike w:val="0"/>
          <w:dstrike w:val="0"/>
          <w:noProof w:val="0"/>
          <w:color w:val="auto"/>
          <w:sz w:val="26"/>
          <w:szCs w:val="26"/>
          <w:u w:val="none"/>
          <w:lang w:val="en-US"/>
        </w:rPr>
        <w:t>info@areaagencyonaging.org by May 8.</w:t>
      </w:r>
    </w:p>
    <w:p w:rsidR="3DF3ED40" w:rsidP="3C08D6A8" w:rsidRDefault="3DF3ED40" w14:paraId="111E9481" w14:textId="75ED8283">
      <w:pPr>
        <w:pStyle w:val="Normal"/>
        <w:jc w:val="left"/>
        <w:rPr>
          <w:color w:val="auto"/>
          <w:sz w:val="26"/>
          <w:szCs w:val="26"/>
        </w:rPr>
      </w:pPr>
      <w:r w:rsidRPr="3C08D6A8" w:rsidR="3DF3ED40">
        <w:rPr>
          <w:color w:val="auto"/>
          <w:sz w:val="26"/>
          <w:szCs w:val="26"/>
        </w:rPr>
        <w:t>This event</w:t>
      </w:r>
      <w:r w:rsidRPr="3C08D6A8" w:rsidR="255B9EDA">
        <w:rPr>
          <w:color w:val="auto"/>
          <w:sz w:val="26"/>
          <w:szCs w:val="26"/>
        </w:rPr>
        <w:t xml:space="preserve"> also</w:t>
      </w:r>
      <w:r w:rsidRPr="3C08D6A8" w:rsidR="77DAFC88">
        <w:rPr>
          <w:color w:val="auto"/>
          <w:sz w:val="26"/>
          <w:szCs w:val="26"/>
        </w:rPr>
        <w:t xml:space="preserve"> acts as a </w:t>
      </w:r>
      <w:r w:rsidRPr="3C08D6A8" w:rsidR="3156AA9F">
        <w:rPr>
          <w:color w:val="auto"/>
          <w:sz w:val="26"/>
          <w:szCs w:val="26"/>
        </w:rPr>
        <w:t>kickoff</w:t>
      </w:r>
      <w:r w:rsidRPr="3C08D6A8" w:rsidR="431FDF59">
        <w:rPr>
          <w:color w:val="auto"/>
          <w:sz w:val="26"/>
          <w:szCs w:val="26"/>
        </w:rPr>
        <w:t xml:space="preserve"> to</w:t>
      </w:r>
      <w:r w:rsidRPr="3C08D6A8" w:rsidR="3DF3ED40">
        <w:rPr>
          <w:color w:val="auto"/>
          <w:sz w:val="26"/>
          <w:szCs w:val="26"/>
        </w:rPr>
        <w:t xml:space="preserve"> </w:t>
      </w:r>
      <w:r w:rsidRPr="3C08D6A8" w:rsidR="3DF3ED40">
        <w:rPr>
          <w:color w:val="auto"/>
          <w:sz w:val="26"/>
          <w:szCs w:val="26"/>
        </w:rPr>
        <w:t xml:space="preserve">Older </w:t>
      </w:r>
      <w:r w:rsidRPr="3C08D6A8" w:rsidR="4CFA4DE1">
        <w:rPr>
          <w:color w:val="auto"/>
          <w:sz w:val="26"/>
          <w:szCs w:val="26"/>
        </w:rPr>
        <w:t>Americans</w:t>
      </w:r>
      <w:r w:rsidRPr="3C08D6A8" w:rsidR="3DF3ED40">
        <w:rPr>
          <w:color w:val="auto"/>
          <w:sz w:val="26"/>
          <w:szCs w:val="26"/>
        </w:rPr>
        <w:t xml:space="preserve"> Month</w:t>
      </w:r>
      <w:r w:rsidRPr="3C08D6A8" w:rsidR="49886929">
        <w:rPr>
          <w:color w:val="auto"/>
          <w:sz w:val="26"/>
          <w:szCs w:val="26"/>
        </w:rPr>
        <w:t xml:space="preserve"> in May</w:t>
      </w:r>
      <w:r w:rsidRPr="3C08D6A8" w:rsidR="1B02B2A0">
        <w:rPr>
          <w:color w:val="auto"/>
          <w:sz w:val="26"/>
          <w:szCs w:val="26"/>
        </w:rPr>
        <w:t>, Older Michiganians Day on May 1</w:t>
      </w:r>
      <w:r w:rsidRPr="3C08D6A8" w:rsidR="3DF3ED40">
        <w:rPr>
          <w:color w:val="auto"/>
          <w:sz w:val="26"/>
          <w:szCs w:val="26"/>
        </w:rPr>
        <w:t xml:space="preserve"> </w:t>
      </w:r>
      <w:r w:rsidRPr="3C08D6A8" w:rsidR="3DF3ED40">
        <w:rPr>
          <w:color w:val="auto"/>
          <w:sz w:val="26"/>
          <w:szCs w:val="26"/>
        </w:rPr>
        <w:t>and Senior Action</w:t>
      </w:r>
      <w:r w:rsidRPr="3C08D6A8" w:rsidR="2B9FCF4D">
        <w:rPr>
          <w:color w:val="auto"/>
          <w:sz w:val="26"/>
          <w:szCs w:val="26"/>
        </w:rPr>
        <w:t xml:space="preserve"> Week</w:t>
      </w:r>
      <w:r w:rsidRPr="3C08D6A8" w:rsidR="1918A7F1">
        <w:rPr>
          <w:color w:val="auto"/>
          <w:sz w:val="26"/>
          <w:szCs w:val="26"/>
        </w:rPr>
        <w:t xml:space="preserve"> in Michigan</w:t>
      </w:r>
      <w:r w:rsidRPr="3C08D6A8" w:rsidR="3DF3ED40">
        <w:rPr>
          <w:color w:val="auto"/>
          <w:sz w:val="26"/>
          <w:szCs w:val="26"/>
        </w:rPr>
        <w:t xml:space="preserve">, </w:t>
      </w:r>
      <w:r w:rsidRPr="3C08D6A8" w:rsidR="0CF92A05">
        <w:rPr>
          <w:color w:val="auto"/>
          <w:sz w:val="26"/>
          <w:szCs w:val="26"/>
        </w:rPr>
        <w:t>April 2</w:t>
      </w:r>
      <w:r w:rsidRPr="3C08D6A8" w:rsidR="7CA526FF">
        <w:rPr>
          <w:color w:val="auto"/>
          <w:sz w:val="26"/>
          <w:szCs w:val="26"/>
        </w:rPr>
        <w:t>9-May 3</w:t>
      </w:r>
      <w:r w:rsidRPr="3C08D6A8" w:rsidR="0759A7E1">
        <w:rPr>
          <w:color w:val="auto"/>
          <w:sz w:val="26"/>
          <w:szCs w:val="26"/>
        </w:rPr>
        <w:t>.</w:t>
      </w:r>
    </w:p>
    <w:p w:rsidR="39D9FDAF" w:rsidP="3C08D6A8" w:rsidRDefault="39D9FDAF" w14:paraId="6AE11E8B" w14:textId="3FFE9680">
      <w:pPr>
        <w:pStyle w:val="Normal"/>
        <w:jc w:val="left"/>
        <w:rPr>
          <w:color w:val="auto"/>
          <w:sz w:val="26"/>
          <w:szCs w:val="26"/>
        </w:rPr>
      </w:pPr>
      <w:r w:rsidRPr="3C08D6A8" w:rsidR="39D9FDAF">
        <w:rPr>
          <w:color w:val="auto"/>
          <w:sz w:val="26"/>
          <w:szCs w:val="26"/>
        </w:rPr>
        <w:t xml:space="preserve">During Senior Action Week, </w:t>
      </w:r>
      <w:r w:rsidRPr="3C08D6A8" w:rsidR="4365A44C">
        <w:rPr>
          <w:color w:val="auto"/>
          <w:sz w:val="26"/>
          <w:szCs w:val="26"/>
        </w:rPr>
        <w:t>AAA</w:t>
      </w:r>
      <w:r w:rsidRPr="3C08D6A8" w:rsidR="39D9FDAF">
        <w:rPr>
          <w:color w:val="auto"/>
          <w:sz w:val="26"/>
          <w:szCs w:val="26"/>
        </w:rPr>
        <w:t xml:space="preserve"> will feature policy topics daily on its </w:t>
      </w:r>
      <w:hyperlink r:id="Rac5ee9b174554247">
        <w:r w:rsidRPr="3C08D6A8" w:rsidR="39D9FDAF">
          <w:rPr>
            <w:rStyle w:val="Hyperlink"/>
            <w:color w:val="auto"/>
            <w:sz w:val="26"/>
            <w:szCs w:val="26"/>
          </w:rPr>
          <w:t>Facebook</w:t>
        </w:r>
      </w:hyperlink>
      <w:r w:rsidRPr="3C08D6A8" w:rsidR="39D9FDAF">
        <w:rPr>
          <w:color w:val="auto"/>
          <w:sz w:val="26"/>
          <w:szCs w:val="26"/>
        </w:rPr>
        <w:t xml:space="preserve"> page aimed to raise statewide awareness around these priorities of importance for area seniors.</w:t>
      </w:r>
    </w:p>
    <w:p w:rsidR="12DC2184" w:rsidP="3C08D6A8" w:rsidRDefault="12DC2184" w14:paraId="2C1F7675" w14:textId="0B78122E">
      <w:pPr>
        <w:pStyle w:val="Normal"/>
        <w:jc w:val="left"/>
        <w:rPr>
          <w:color w:val="auto"/>
          <w:sz w:val="26"/>
          <w:szCs w:val="26"/>
        </w:rPr>
      </w:pPr>
      <w:r w:rsidRPr="3C08D6A8" w:rsidR="12DC2184">
        <w:rPr>
          <w:color w:val="auto"/>
          <w:sz w:val="26"/>
          <w:szCs w:val="26"/>
        </w:rPr>
        <w:t>In addition,</w:t>
      </w:r>
      <w:r w:rsidRPr="3C08D6A8" w:rsidR="25756AEE">
        <w:rPr>
          <w:color w:val="auto"/>
          <w:sz w:val="26"/>
          <w:szCs w:val="26"/>
        </w:rPr>
        <w:t xml:space="preserve"> residents may</w:t>
      </w:r>
      <w:r w:rsidRPr="3C08D6A8" w:rsidR="12DC2184">
        <w:rPr>
          <w:color w:val="auto"/>
          <w:sz w:val="26"/>
          <w:szCs w:val="26"/>
        </w:rPr>
        <w:t xml:space="preserve"> tune in </w:t>
      </w:r>
      <w:r w:rsidRPr="3C08D6A8" w:rsidR="5C6F772C">
        <w:rPr>
          <w:color w:val="auto"/>
          <w:sz w:val="26"/>
          <w:szCs w:val="26"/>
        </w:rPr>
        <w:t xml:space="preserve">to </w:t>
      </w:r>
      <w:r w:rsidRPr="3C08D6A8" w:rsidR="7D1D0493">
        <w:rPr>
          <w:color w:val="auto"/>
          <w:sz w:val="26"/>
          <w:szCs w:val="26"/>
        </w:rPr>
        <w:t xml:space="preserve">the </w:t>
      </w:r>
      <w:r w:rsidRPr="3C08D6A8" w:rsidR="12DC2184">
        <w:rPr>
          <w:color w:val="auto"/>
          <w:sz w:val="26"/>
          <w:szCs w:val="26"/>
        </w:rPr>
        <w:t>Older</w:t>
      </w:r>
      <w:r w:rsidRPr="3C08D6A8" w:rsidR="12DC2184">
        <w:rPr>
          <w:color w:val="auto"/>
          <w:sz w:val="26"/>
          <w:szCs w:val="26"/>
        </w:rPr>
        <w:t xml:space="preserve"> Michiganians </w:t>
      </w:r>
      <w:r w:rsidRPr="3C08D6A8" w:rsidR="0BBD31F5">
        <w:rPr>
          <w:color w:val="auto"/>
          <w:sz w:val="26"/>
          <w:szCs w:val="26"/>
        </w:rPr>
        <w:t xml:space="preserve">Day </w:t>
      </w:r>
      <w:r w:rsidRPr="3C08D6A8" w:rsidR="0CE86BA1">
        <w:rPr>
          <w:color w:val="auto"/>
          <w:sz w:val="26"/>
          <w:szCs w:val="26"/>
        </w:rPr>
        <w:t xml:space="preserve">Livestream </w:t>
      </w:r>
      <w:r w:rsidRPr="3C08D6A8" w:rsidR="0BBD31F5">
        <w:rPr>
          <w:color w:val="auto"/>
          <w:sz w:val="26"/>
          <w:szCs w:val="26"/>
        </w:rPr>
        <w:t xml:space="preserve">at 11 a.m. May 1 </w:t>
      </w:r>
      <w:r w:rsidRPr="3C08D6A8" w:rsidR="7EB5360C">
        <w:rPr>
          <w:color w:val="auto"/>
          <w:sz w:val="26"/>
          <w:szCs w:val="26"/>
        </w:rPr>
        <w:t>from the lawn of the Michigan Capitol Building</w:t>
      </w:r>
      <w:r w:rsidRPr="3C08D6A8" w:rsidR="199B38F2">
        <w:rPr>
          <w:color w:val="auto"/>
          <w:sz w:val="26"/>
          <w:szCs w:val="26"/>
        </w:rPr>
        <w:t xml:space="preserve"> where advocates from around the state will come together to </w:t>
      </w:r>
      <w:r w:rsidRPr="3C08D6A8" w:rsidR="34EA9439">
        <w:rPr>
          <w:color w:val="auto"/>
          <w:sz w:val="26"/>
          <w:szCs w:val="26"/>
        </w:rPr>
        <w:t>rally around</w:t>
      </w:r>
      <w:r w:rsidRPr="3C08D6A8" w:rsidR="199B38F2">
        <w:rPr>
          <w:color w:val="auto"/>
          <w:sz w:val="26"/>
          <w:szCs w:val="26"/>
        </w:rPr>
        <w:t xml:space="preserve"> these </w:t>
      </w:r>
      <w:r w:rsidRPr="3C08D6A8" w:rsidR="5C72AC0B">
        <w:rPr>
          <w:color w:val="auto"/>
          <w:sz w:val="26"/>
          <w:szCs w:val="26"/>
        </w:rPr>
        <w:t>poli</w:t>
      </w:r>
      <w:r w:rsidRPr="3C08D6A8" w:rsidR="199B38F2">
        <w:rPr>
          <w:color w:val="auto"/>
          <w:sz w:val="26"/>
          <w:szCs w:val="26"/>
        </w:rPr>
        <w:t>cy priorities.</w:t>
      </w:r>
      <w:r w:rsidRPr="3C08D6A8" w:rsidR="7EB76F85">
        <w:rPr>
          <w:color w:val="auto"/>
          <w:sz w:val="26"/>
          <w:szCs w:val="26"/>
        </w:rPr>
        <w:t xml:space="preserve"> A watch-party will be held at the Campus for Creative Aging.</w:t>
      </w:r>
    </w:p>
    <w:p w:rsidR="39F77E96" w:rsidP="3C08D6A8" w:rsidRDefault="39F77E96" w14:paraId="1682282D" w14:textId="70CD635C">
      <w:pPr>
        <w:pStyle w:val="Normal"/>
        <w:jc w:val="left"/>
        <w:rPr>
          <w:rFonts w:ascii="Calibri" w:hAnsi="Calibri" w:eastAsia="Calibri" w:cs="Calibri"/>
          <w:b w:val="0"/>
          <w:bCs w:val="0"/>
          <w:i w:val="0"/>
          <w:iCs w:val="0"/>
          <w:caps w:val="0"/>
          <w:smallCaps w:val="0"/>
          <w:noProof w:val="0"/>
          <w:color w:val="auto"/>
          <w:sz w:val="26"/>
          <w:szCs w:val="26"/>
          <w:lang w:val="en-US"/>
        </w:rPr>
      </w:pPr>
      <w:r w:rsidRPr="3C08D6A8" w:rsidR="7EB76F85">
        <w:rPr>
          <w:color w:val="auto"/>
          <w:sz w:val="26"/>
          <w:szCs w:val="26"/>
        </w:rPr>
        <w:t>Set to attend the</w:t>
      </w:r>
      <w:r w:rsidRPr="3C08D6A8" w:rsidR="07904357">
        <w:rPr>
          <w:color w:val="auto"/>
          <w:sz w:val="26"/>
          <w:szCs w:val="26"/>
        </w:rPr>
        <w:t xml:space="preserve"> Forum on</w:t>
      </w:r>
      <w:r w:rsidRPr="3C08D6A8" w:rsidR="7EB76F85">
        <w:rPr>
          <w:color w:val="auto"/>
          <w:sz w:val="26"/>
          <w:szCs w:val="26"/>
        </w:rPr>
        <w:t xml:space="preserve"> April 22 are</w:t>
      </w:r>
      <w:r w:rsidRPr="3C08D6A8" w:rsidR="3BFFA2C5">
        <w:rPr>
          <w:color w:val="auto"/>
          <w:sz w:val="26"/>
          <w:szCs w:val="26"/>
        </w:rPr>
        <w:t xml:space="preserve"> </w:t>
      </w:r>
      <w:r w:rsidRPr="3C08D6A8" w:rsidR="78E855E1">
        <w:rPr>
          <w:rFonts w:ascii="Calibri" w:hAnsi="Calibri" w:eastAsia="Calibri" w:cs="Calibri"/>
          <w:b w:val="0"/>
          <w:bCs w:val="0"/>
          <w:i w:val="0"/>
          <w:iCs w:val="0"/>
          <w:caps w:val="0"/>
          <w:smallCaps w:val="0"/>
          <w:noProof w:val="0"/>
          <w:color w:val="auto"/>
          <w:sz w:val="26"/>
          <w:szCs w:val="26"/>
          <w:lang w:val="en-US"/>
        </w:rPr>
        <w:t>Representatives Joey Andrews (D-District 38) and Brad Paquette (R-District 37)</w:t>
      </w:r>
      <w:r w:rsidRPr="3C08D6A8" w:rsidR="7019F1AA">
        <w:rPr>
          <w:rFonts w:ascii="Calibri" w:hAnsi="Calibri" w:eastAsia="Calibri" w:cs="Calibri"/>
          <w:b w:val="0"/>
          <w:bCs w:val="0"/>
          <w:i w:val="0"/>
          <w:iCs w:val="0"/>
          <w:caps w:val="0"/>
          <w:smallCaps w:val="0"/>
          <w:noProof w:val="0"/>
          <w:color w:val="auto"/>
          <w:sz w:val="26"/>
          <w:szCs w:val="26"/>
          <w:lang w:val="en-US"/>
        </w:rPr>
        <w:t>, and Senator Jonathon Lindsey (R-District 17)</w:t>
      </w:r>
      <w:r w:rsidRPr="3C08D6A8" w:rsidR="78E855E1">
        <w:rPr>
          <w:rFonts w:ascii="Calibri" w:hAnsi="Calibri" w:eastAsia="Calibri" w:cs="Calibri"/>
          <w:b w:val="0"/>
          <w:bCs w:val="0"/>
          <w:i w:val="0"/>
          <w:iCs w:val="0"/>
          <w:caps w:val="0"/>
          <w:smallCaps w:val="0"/>
          <w:noProof w:val="0"/>
          <w:color w:val="auto"/>
          <w:sz w:val="26"/>
          <w:szCs w:val="26"/>
          <w:lang w:val="en-US"/>
        </w:rPr>
        <w:t xml:space="preserve">. Legislative staff for Representative Pauline Wendzel (R-District 39) and Senator Aric Nesbitt </w:t>
      </w:r>
      <w:r w:rsidRPr="3C08D6A8" w:rsidR="753F2578">
        <w:rPr>
          <w:rFonts w:ascii="Calibri" w:hAnsi="Calibri" w:eastAsia="Calibri" w:cs="Calibri"/>
          <w:b w:val="0"/>
          <w:bCs w:val="0"/>
          <w:i w:val="0"/>
          <w:iCs w:val="0"/>
          <w:caps w:val="0"/>
          <w:smallCaps w:val="0"/>
          <w:noProof w:val="0"/>
          <w:color w:val="auto"/>
          <w:sz w:val="26"/>
          <w:szCs w:val="26"/>
          <w:lang w:val="en-US"/>
        </w:rPr>
        <w:t>(R-District 20) are also scheduled to attend.</w:t>
      </w:r>
    </w:p>
    <w:p w:rsidR="39F77E96" w:rsidP="3C08D6A8" w:rsidRDefault="39F77E96" w14:paraId="16890A89" w14:textId="38BD30E5">
      <w:pPr>
        <w:pStyle w:val="Normal"/>
        <w:jc w:val="left"/>
        <w:rPr>
          <w:rFonts w:ascii="Calibri" w:hAnsi="Calibri" w:eastAsia="Calibri" w:cs="Calibri"/>
          <w:b w:val="0"/>
          <w:bCs w:val="0"/>
          <w:i w:val="0"/>
          <w:iCs w:val="0"/>
          <w:caps w:val="0"/>
          <w:smallCaps w:val="0"/>
          <w:noProof w:val="0"/>
          <w:color w:val="auto"/>
          <w:sz w:val="26"/>
          <w:szCs w:val="26"/>
          <w:lang w:val="en-US"/>
        </w:rPr>
      </w:pPr>
      <w:r w:rsidRPr="3C08D6A8" w:rsidR="4682EDA9">
        <w:rPr>
          <w:rFonts w:ascii="Calibri" w:hAnsi="Calibri" w:eastAsia="Calibri" w:cs="Calibri"/>
          <w:b w:val="0"/>
          <w:bCs w:val="0"/>
          <w:i w:val="0"/>
          <w:iCs w:val="0"/>
          <w:caps w:val="0"/>
          <w:smallCaps w:val="0"/>
          <w:noProof w:val="0"/>
          <w:color w:val="auto"/>
          <w:sz w:val="26"/>
          <w:szCs w:val="26"/>
          <w:lang w:val="en-US"/>
        </w:rPr>
        <w:t>Requests for accessibility accommodations such as language translation, sign language interpretation, assistive listening devices, or transportation services can be made by contacting Area Agency on Aging prior to the event.</w:t>
      </w:r>
    </w:p>
    <w:p w:rsidR="39F77E96" w:rsidP="3C08D6A8" w:rsidRDefault="39F77E96" w14:paraId="3BD748DD" w14:textId="2AA656B0">
      <w:pPr>
        <w:pStyle w:val="Normal"/>
        <w:jc w:val="left"/>
        <w:rPr>
          <w:color w:val="auto"/>
          <w:sz w:val="26"/>
          <w:szCs w:val="26"/>
        </w:rPr>
      </w:pPr>
      <w:r w:rsidRPr="3C08D6A8" w:rsidR="39F77E96">
        <w:rPr>
          <w:color w:val="auto"/>
          <w:sz w:val="26"/>
          <w:szCs w:val="26"/>
        </w:rPr>
        <w:t>For more information</w:t>
      </w:r>
      <w:r w:rsidRPr="3C08D6A8" w:rsidR="32260FD2">
        <w:rPr>
          <w:color w:val="auto"/>
          <w:sz w:val="26"/>
          <w:szCs w:val="26"/>
        </w:rPr>
        <w:t>,</w:t>
      </w:r>
      <w:r w:rsidRPr="3C08D6A8" w:rsidR="39F77E96">
        <w:rPr>
          <w:color w:val="auto"/>
          <w:sz w:val="26"/>
          <w:szCs w:val="26"/>
        </w:rPr>
        <w:t xml:space="preserve"> </w:t>
      </w:r>
      <w:r w:rsidRPr="3C08D6A8" w:rsidR="39F77E96">
        <w:rPr>
          <w:color w:val="auto"/>
          <w:sz w:val="26"/>
          <w:szCs w:val="26"/>
        </w:rPr>
        <w:t xml:space="preserve">visit </w:t>
      </w:r>
      <w:hyperlink r:id="R46cf60414bc743f7">
        <w:r w:rsidRPr="3C08D6A8" w:rsidR="678047E6">
          <w:rPr>
            <w:rStyle w:val="Hyperlink"/>
            <w:sz w:val="26"/>
            <w:szCs w:val="26"/>
          </w:rPr>
          <w:t>www</w:t>
        </w:r>
        <w:r w:rsidRPr="3C08D6A8" w:rsidR="39F77E96">
          <w:rPr>
            <w:rStyle w:val="Hyperlink"/>
            <w:sz w:val="26"/>
            <w:szCs w:val="26"/>
          </w:rPr>
          <w:t>.</w:t>
        </w:r>
        <w:r w:rsidRPr="3C08D6A8" w:rsidR="678047E6">
          <w:rPr>
            <w:rStyle w:val="Hyperlink"/>
            <w:sz w:val="26"/>
            <w:szCs w:val="26"/>
          </w:rPr>
          <w:t>areaagencyonaging.org</w:t>
        </w:r>
      </w:hyperlink>
      <w:r w:rsidRPr="3C08D6A8" w:rsidR="678047E6">
        <w:rPr>
          <w:color w:val="auto"/>
          <w:sz w:val="26"/>
          <w:szCs w:val="26"/>
        </w:rPr>
        <w:t>.</w:t>
      </w:r>
    </w:p>
    <w:p w:rsidR="6C823CD9" w:rsidP="3C08D6A8" w:rsidRDefault="6C823CD9" w14:paraId="5B470FF6" w14:textId="34873C85">
      <w:pPr>
        <w:pStyle w:val="Normal"/>
        <w:jc w:val="center"/>
        <w:rPr>
          <w:color w:val="auto"/>
          <w:sz w:val="26"/>
          <w:szCs w:val="26"/>
        </w:rPr>
      </w:pPr>
      <w:r w:rsidRPr="3C08D6A8" w:rsidR="6C823CD9">
        <w:rPr>
          <w:color w:val="auto"/>
          <w:sz w:val="26"/>
          <w:szCs w:val="26"/>
        </w:rPr>
        <w:t>###</w:t>
      </w:r>
    </w:p>
    <w:p w:rsidR="1A33F394" w:rsidP="3C08D6A8" w:rsidRDefault="1A33F394" w14:paraId="2272C929" w14:textId="55D4C0A1">
      <w:pPr>
        <w:spacing w:after="160" w:line="259" w:lineRule="auto"/>
        <w:jc w:val="center"/>
        <w:rPr>
          <w:rFonts w:ascii="Calibri" w:hAnsi="Calibri" w:eastAsia="Calibri" w:cs="Calibri"/>
          <w:b w:val="0"/>
          <w:bCs w:val="0"/>
          <w:i w:val="0"/>
          <w:iCs w:val="0"/>
          <w:caps w:val="0"/>
          <w:smallCaps w:val="0"/>
          <w:noProof w:val="0"/>
          <w:color w:val="auto" w:themeColor="text1" w:themeTint="FF" w:themeShade="FF"/>
          <w:sz w:val="26"/>
          <w:szCs w:val="26"/>
          <w:lang w:val="en-US"/>
        </w:rPr>
      </w:pPr>
      <w:r w:rsidRPr="3C08D6A8" w:rsidR="1A33F394">
        <w:rPr>
          <w:rFonts w:ascii="Calibri" w:hAnsi="Calibri" w:eastAsia="Calibri" w:cs="Calibri"/>
          <w:b w:val="0"/>
          <w:bCs w:val="0"/>
          <w:i w:val="0"/>
          <w:iCs w:val="0"/>
          <w:caps w:val="0"/>
          <w:smallCaps w:val="0"/>
          <w:strike w:val="0"/>
          <w:dstrike w:val="0"/>
          <w:noProof w:val="0"/>
          <w:color w:val="auto"/>
          <w:sz w:val="26"/>
          <w:szCs w:val="26"/>
          <w:u w:val="single"/>
          <w:lang w:val="en-US"/>
        </w:rPr>
        <w:t>About Region IV Area Agency on Aging</w:t>
      </w:r>
    </w:p>
    <w:p w:rsidR="1A33F394" w:rsidP="3C08D6A8" w:rsidRDefault="1A33F394" w14:paraId="65CE9559" w14:textId="0E3E783B">
      <w:pPr>
        <w:pStyle w:val="Normal"/>
        <w:spacing w:after="160" w:line="259" w:lineRule="auto"/>
        <w:rPr>
          <w:rFonts w:ascii="Calibri" w:hAnsi="Calibri" w:eastAsia="Calibri" w:cs="Calibri"/>
          <w:b w:val="0"/>
          <w:bCs w:val="0"/>
          <w:i w:val="0"/>
          <w:iCs w:val="0"/>
          <w:caps w:val="0"/>
          <w:smallCaps w:val="0"/>
          <w:noProof w:val="0"/>
          <w:color w:val="auto"/>
          <w:sz w:val="26"/>
          <w:szCs w:val="26"/>
          <w:lang w:val="en-US"/>
        </w:rPr>
      </w:pPr>
      <w:r w:rsidRPr="3C08D6A8" w:rsidR="5F01C899">
        <w:rPr>
          <w:rFonts w:ascii="Calibri" w:hAnsi="Calibri" w:eastAsia="Calibri" w:cs="Calibri"/>
          <w:b w:val="0"/>
          <w:bCs w:val="0"/>
          <w:i w:val="0"/>
          <w:iCs w:val="0"/>
          <w:caps w:val="0"/>
          <w:smallCaps w:val="0"/>
          <w:strike w:val="0"/>
          <w:dstrike w:val="0"/>
          <w:noProof w:val="0"/>
          <w:color w:val="auto"/>
          <w:sz w:val="26"/>
          <w:szCs w:val="26"/>
          <w:lang w:val="en-US"/>
        </w:rPr>
        <w:t xml:space="preserve">Region IV Area Agency on Aging celebrates 50 years of serving older adults, people with disabilities and caregivers in 2024.  RIV AAA is a private, not-for-profit corporation. </w:t>
      </w:r>
      <w:r w:rsidRPr="3C08D6A8" w:rsidR="5F01C899">
        <w:rPr>
          <w:rFonts w:ascii="Calibri" w:hAnsi="Calibri" w:eastAsia="Calibri" w:cs="Calibri"/>
          <w:b w:val="0"/>
          <w:bCs w:val="0"/>
          <w:i w:val="0"/>
          <w:iCs w:val="0"/>
          <w:caps w:val="0"/>
          <w:smallCaps w:val="0"/>
          <w:strike w:val="0"/>
          <w:dstrike w:val="0"/>
          <w:noProof w:val="0"/>
          <w:color w:val="auto"/>
          <w:sz w:val="26"/>
          <w:szCs w:val="26"/>
          <w:lang w:val="en-US"/>
        </w:rPr>
        <w:t>Established in 1974 for the business of developing age supportive commerce and services, it plays a major role in planning, funding, and delivery of a host of services.</w:t>
      </w:r>
      <w:r w:rsidRPr="3C08D6A8" w:rsidR="5F01C899">
        <w:rPr>
          <w:rFonts w:ascii="Calibri" w:hAnsi="Calibri" w:eastAsia="Calibri" w:cs="Calibri"/>
          <w:b w:val="0"/>
          <w:bCs w:val="0"/>
          <w:i w:val="0"/>
          <w:iCs w:val="0"/>
          <w:caps w:val="0"/>
          <w:smallCaps w:val="0"/>
          <w:strike w:val="0"/>
          <w:dstrike w:val="0"/>
          <w:noProof w:val="0"/>
          <w:color w:val="auto"/>
          <w:sz w:val="26"/>
          <w:szCs w:val="26"/>
          <w:lang w:val="en-US"/>
        </w:rPr>
        <w:t xml:space="preserve"> Empowerment and independence of community members are driving themes behind its efforts. </w:t>
      </w:r>
      <w:r w:rsidRPr="3C08D6A8" w:rsidR="5F01C899">
        <w:rPr>
          <w:rFonts w:ascii="Calibri" w:hAnsi="Calibri" w:eastAsia="Calibri" w:cs="Calibri"/>
          <w:b w:val="0"/>
          <w:bCs w:val="0"/>
          <w:i w:val="0"/>
          <w:iCs w:val="0"/>
          <w:caps w:val="0"/>
          <w:smallCaps w:val="0"/>
          <w:strike w:val="0"/>
          <w:dstrike w:val="0"/>
          <w:noProof w:val="0"/>
          <w:color w:val="auto"/>
          <w:sz w:val="26"/>
          <w:szCs w:val="26"/>
          <w:lang w:val="en-US"/>
        </w:rPr>
        <w:t>Designated</w:t>
      </w:r>
      <w:r w:rsidRPr="3C08D6A8" w:rsidR="5F01C899">
        <w:rPr>
          <w:rFonts w:ascii="Calibri" w:hAnsi="Calibri" w:eastAsia="Calibri" w:cs="Calibri"/>
          <w:b w:val="0"/>
          <w:bCs w:val="0"/>
          <w:i w:val="0"/>
          <w:iCs w:val="0"/>
          <w:caps w:val="0"/>
          <w:smallCaps w:val="0"/>
          <w:strike w:val="0"/>
          <w:dstrike w:val="0"/>
          <w:noProof w:val="0"/>
          <w:color w:val="auto"/>
          <w:sz w:val="26"/>
          <w:szCs w:val="26"/>
          <w:lang w:val="en-US"/>
        </w:rPr>
        <w:t xml:space="preserve"> by the State of Michigan to receive federal Older Americans Act funds for planning and development, the agency manages an array of government contracts for service delivery in southwest Michigan. Its primary service area includes Berrien, Cass, and Van Buren counties. For more information about the RIVAAA, visit www.areaagencyonaging.org.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73F6C9"/>
    <w:rsid w:val="01281D4E"/>
    <w:rsid w:val="01562945"/>
    <w:rsid w:val="02875494"/>
    <w:rsid w:val="02C4D0B0"/>
    <w:rsid w:val="0310DD87"/>
    <w:rsid w:val="05DF09C1"/>
    <w:rsid w:val="063BA319"/>
    <w:rsid w:val="0759A7E1"/>
    <w:rsid w:val="07904357"/>
    <w:rsid w:val="07DA0A37"/>
    <w:rsid w:val="086AEEE3"/>
    <w:rsid w:val="09517E45"/>
    <w:rsid w:val="097C96CA"/>
    <w:rsid w:val="0A32BA45"/>
    <w:rsid w:val="0A75D527"/>
    <w:rsid w:val="0AB27AE4"/>
    <w:rsid w:val="0B2B017F"/>
    <w:rsid w:val="0B91A99B"/>
    <w:rsid w:val="0BBD31F5"/>
    <w:rsid w:val="0BE0F64C"/>
    <w:rsid w:val="0CE86BA1"/>
    <w:rsid w:val="0CF92A05"/>
    <w:rsid w:val="0DA866AF"/>
    <w:rsid w:val="0E119F27"/>
    <w:rsid w:val="0E4BD980"/>
    <w:rsid w:val="0EDCC453"/>
    <w:rsid w:val="107D4C3E"/>
    <w:rsid w:val="10EB3DC9"/>
    <w:rsid w:val="10ED0431"/>
    <w:rsid w:val="1209B7F8"/>
    <w:rsid w:val="127B6BA2"/>
    <w:rsid w:val="12DC2184"/>
    <w:rsid w:val="12F8608B"/>
    <w:rsid w:val="1337091E"/>
    <w:rsid w:val="13BB43B8"/>
    <w:rsid w:val="143173D8"/>
    <w:rsid w:val="14E9EB77"/>
    <w:rsid w:val="152EAE2C"/>
    <w:rsid w:val="162BBC9E"/>
    <w:rsid w:val="1630014D"/>
    <w:rsid w:val="167C6685"/>
    <w:rsid w:val="16EC1E03"/>
    <w:rsid w:val="17CBD1AE"/>
    <w:rsid w:val="18E15A37"/>
    <w:rsid w:val="1918A7F1"/>
    <w:rsid w:val="19703F48"/>
    <w:rsid w:val="199B38F2"/>
    <w:rsid w:val="19FA2589"/>
    <w:rsid w:val="19FAB7A5"/>
    <w:rsid w:val="1A2598F1"/>
    <w:rsid w:val="1A33F394"/>
    <w:rsid w:val="1A9958F1"/>
    <w:rsid w:val="1AEA4A13"/>
    <w:rsid w:val="1B02B2A0"/>
    <w:rsid w:val="1C861A74"/>
    <w:rsid w:val="1D909215"/>
    <w:rsid w:val="1DCB8739"/>
    <w:rsid w:val="20D343BF"/>
    <w:rsid w:val="20E9FF9E"/>
    <w:rsid w:val="210327FB"/>
    <w:rsid w:val="2216BA1C"/>
    <w:rsid w:val="226F1420"/>
    <w:rsid w:val="22EB23CA"/>
    <w:rsid w:val="2466C0D1"/>
    <w:rsid w:val="2468B88F"/>
    <w:rsid w:val="254609AC"/>
    <w:rsid w:val="255B9EDA"/>
    <w:rsid w:val="25756AEE"/>
    <w:rsid w:val="25BD70C1"/>
    <w:rsid w:val="26F4A82F"/>
    <w:rsid w:val="2720BFAD"/>
    <w:rsid w:val="2792631E"/>
    <w:rsid w:val="28E57FE8"/>
    <w:rsid w:val="29CA14FC"/>
    <w:rsid w:val="29CA3CF6"/>
    <w:rsid w:val="2AE43D9C"/>
    <w:rsid w:val="2AEAF571"/>
    <w:rsid w:val="2B114FA0"/>
    <w:rsid w:val="2B9FCF4D"/>
    <w:rsid w:val="2BAE45FD"/>
    <w:rsid w:val="2C8EBBFC"/>
    <w:rsid w:val="2D9717C1"/>
    <w:rsid w:val="2DCEA9C4"/>
    <w:rsid w:val="2ED595FD"/>
    <w:rsid w:val="2EF12266"/>
    <w:rsid w:val="3156AA9F"/>
    <w:rsid w:val="32260FD2"/>
    <w:rsid w:val="3262AEDB"/>
    <w:rsid w:val="33FF42B5"/>
    <w:rsid w:val="3430B692"/>
    <w:rsid w:val="3473F6C9"/>
    <w:rsid w:val="34BF0526"/>
    <w:rsid w:val="34E721CD"/>
    <w:rsid w:val="34EA9439"/>
    <w:rsid w:val="353B0347"/>
    <w:rsid w:val="36D554D5"/>
    <w:rsid w:val="37775272"/>
    <w:rsid w:val="37B16A64"/>
    <w:rsid w:val="37BA65CD"/>
    <w:rsid w:val="37CDB60E"/>
    <w:rsid w:val="38694EFD"/>
    <w:rsid w:val="39927649"/>
    <w:rsid w:val="39D9FDAF"/>
    <w:rsid w:val="39F77E96"/>
    <w:rsid w:val="3B0E4B0D"/>
    <w:rsid w:val="3B390309"/>
    <w:rsid w:val="3B4BF0BD"/>
    <w:rsid w:val="3BBE4601"/>
    <w:rsid w:val="3BC5B2FA"/>
    <w:rsid w:val="3BFFA2C5"/>
    <w:rsid w:val="3C08D6A8"/>
    <w:rsid w:val="3D4B252C"/>
    <w:rsid w:val="3DF3ED40"/>
    <w:rsid w:val="3EA28527"/>
    <w:rsid w:val="3FE2C1A5"/>
    <w:rsid w:val="403173A0"/>
    <w:rsid w:val="4089593C"/>
    <w:rsid w:val="40A3C9C3"/>
    <w:rsid w:val="410ADC75"/>
    <w:rsid w:val="413973DE"/>
    <w:rsid w:val="431FDF59"/>
    <w:rsid w:val="4365A44C"/>
    <w:rsid w:val="43B0C08A"/>
    <w:rsid w:val="45DBB6B1"/>
    <w:rsid w:val="461BD9E9"/>
    <w:rsid w:val="4682EDA9"/>
    <w:rsid w:val="468E488C"/>
    <w:rsid w:val="46FDCB8D"/>
    <w:rsid w:val="474D8211"/>
    <w:rsid w:val="47BB16D5"/>
    <w:rsid w:val="47EBF756"/>
    <w:rsid w:val="481D086A"/>
    <w:rsid w:val="486810D2"/>
    <w:rsid w:val="48E9CE80"/>
    <w:rsid w:val="4915166E"/>
    <w:rsid w:val="49886929"/>
    <w:rsid w:val="4B5F4299"/>
    <w:rsid w:val="4BF61530"/>
    <w:rsid w:val="4CEAC33C"/>
    <w:rsid w:val="4CFA4DE1"/>
    <w:rsid w:val="4D3EDAF9"/>
    <w:rsid w:val="4D88CF2A"/>
    <w:rsid w:val="4E1943B9"/>
    <w:rsid w:val="4F1B5913"/>
    <w:rsid w:val="4F2DB5F2"/>
    <w:rsid w:val="4F9D95CA"/>
    <w:rsid w:val="500EF1F2"/>
    <w:rsid w:val="5105669B"/>
    <w:rsid w:val="5138693B"/>
    <w:rsid w:val="518533D3"/>
    <w:rsid w:val="519FDD35"/>
    <w:rsid w:val="51B2B062"/>
    <w:rsid w:val="51CD062B"/>
    <w:rsid w:val="526A3913"/>
    <w:rsid w:val="5318019B"/>
    <w:rsid w:val="53F0091A"/>
    <w:rsid w:val="5430A542"/>
    <w:rsid w:val="55293D98"/>
    <w:rsid w:val="554693DA"/>
    <w:rsid w:val="5675E244"/>
    <w:rsid w:val="5691016B"/>
    <w:rsid w:val="56C93BDE"/>
    <w:rsid w:val="5811B2A5"/>
    <w:rsid w:val="58650C3F"/>
    <w:rsid w:val="59F373B0"/>
    <w:rsid w:val="5A973BA6"/>
    <w:rsid w:val="5AA36EA4"/>
    <w:rsid w:val="5B2545EC"/>
    <w:rsid w:val="5C0AA8BE"/>
    <w:rsid w:val="5C6F772C"/>
    <w:rsid w:val="5C72AC0B"/>
    <w:rsid w:val="5CFD5C36"/>
    <w:rsid w:val="5D2B1472"/>
    <w:rsid w:val="5D57CCDD"/>
    <w:rsid w:val="5E80F429"/>
    <w:rsid w:val="5E864E9A"/>
    <w:rsid w:val="5F01C899"/>
    <w:rsid w:val="5FE13913"/>
    <w:rsid w:val="5FF8B70F"/>
    <w:rsid w:val="610DF391"/>
    <w:rsid w:val="62BBBA9A"/>
    <w:rsid w:val="62C7D476"/>
    <w:rsid w:val="62FE95C9"/>
    <w:rsid w:val="642AAAA6"/>
    <w:rsid w:val="648E1B4D"/>
    <w:rsid w:val="6499BB71"/>
    <w:rsid w:val="66815B94"/>
    <w:rsid w:val="67430C58"/>
    <w:rsid w:val="678047E6"/>
    <w:rsid w:val="684790F3"/>
    <w:rsid w:val="69190B95"/>
    <w:rsid w:val="69E21D5E"/>
    <w:rsid w:val="6A5D7521"/>
    <w:rsid w:val="6B252FCA"/>
    <w:rsid w:val="6C651C36"/>
    <w:rsid w:val="6C823CD9"/>
    <w:rsid w:val="6D92692B"/>
    <w:rsid w:val="6E47D699"/>
    <w:rsid w:val="6E5F9789"/>
    <w:rsid w:val="6E834930"/>
    <w:rsid w:val="6F3F3A21"/>
    <w:rsid w:val="7019F1AA"/>
    <w:rsid w:val="72BDD214"/>
    <w:rsid w:val="737751D6"/>
    <w:rsid w:val="738E76E9"/>
    <w:rsid w:val="738F796A"/>
    <w:rsid w:val="73B86746"/>
    <w:rsid w:val="7438FA98"/>
    <w:rsid w:val="746E8AC1"/>
    <w:rsid w:val="74F02735"/>
    <w:rsid w:val="753B0F4A"/>
    <w:rsid w:val="753F2578"/>
    <w:rsid w:val="75B5E9EB"/>
    <w:rsid w:val="75BCE692"/>
    <w:rsid w:val="7627B7C6"/>
    <w:rsid w:val="76E01AB6"/>
    <w:rsid w:val="76E6B519"/>
    <w:rsid w:val="77AC8041"/>
    <w:rsid w:val="77DAFC88"/>
    <w:rsid w:val="78479787"/>
    <w:rsid w:val="78E855E1"/>
    <w:rsid w:val="78F4C638"/>
    <w:rsid w:val="7928D387"/>
    <w:rsid w:val="79E29CD4"/>
    <w:rsid w:val="7A47E1E1"/>
    <w:rsid w:val="7AC4A3E8"/>
    <w:rsid w:val="7AC4E3A5"/>
    <w:rsid w:val="7CA526FF"/>
    <w:rsid w:val="7D1D0493"/>
    <w:rsid w:val="7DC6B481"/>
    <w:rsid w:val="7EB5360C"/>
    <w:rsid w:val="7EB7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F6C9"/>
  <w15:chartTrackingRefBased/>
  <w15:docId w15:val="{10D5E039-0486-4F44-BECF-3E73C46275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image" Target="/media/image.jpg" Id="R1dc3395a3c7a4303"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lexandranewman@areaagencyonaging.org" TargetMode="External" Id="Rc9ebe8847f454a90" /><Relationship Type="http://schemas.openxmlformats.org/officeDocument/2006/relationships/hyperlink" Target="http://www.AreaAgencyonAging.org" TargetMode="External" Id="Ra0b30b1851e14958" /><Relationship Type="http://schemas.openxmlformats.org/officeDocument/2006/relationships/hyperlink" Target="https://www.facebook.com/RegionIVAAA" TargetMode="External" Id="Rac5ee9b174554247" /><Relationship Type="http://schemas.openxmlformats.org/officeDocument/2006/relationships/hyperlink" Target="http://www.areaagencyonaging.org" TargetMode="External" Id="R46cf60414bc743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D8C20B04224D8DD410098F6F44AC" ma:contentTypeVersion="15" ma:contentTypeDescription="Create a new document." ma:contentTypeScope="" ma:versionID="1cb95721d2d5de7e37ab9b32eb8db814">
  <xsd:schema xmlns:xsd="http://www.w3.org/2001/XMLSchema" xmlns:xs="http://www.w3.org/2001/XMLSchema" xmlns:p="http://schemas.microsoft.com/office/2006/metadata/properties" xmlns:ns2="bebdbaa1-9714-471d-9738-46c563cc3766" xmlns:ns3="d08a063d-baec-4dd9-b898-58cc17c5b368" targetNamespace="http://schemas.microsoft.com/office/2006/metadata/properties" ma:root="true" ma:fieldsID="95584528bfca198e9edab0e0115ce686" ns2:_="" ns3:_="">
    <xsd:import namespace="bebdbaa1-9714-471d-9738-46c563cc3766"/>
    <xsd:import namespace="d08a063d-baec-4dd9-b898-58cc17c5b3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baa1-9714-471d-9738-46c563cc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139c27-81cc-4722-8af7-e713cd4e5b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a063d-baec-4dd9-b898-58cc17c5b3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a73c1b-2ded-4578-947a-9b056ae2076a}" ma:internalName="TaxCatchAll" ma:showField="CatchAllData" ma:web="d08a063d-baec-4dd9-b898-58cc17c5b3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8a063d-baec-4dd9-b898-58cc17c5b368" xsi:nil="true"/>
    <lcf76f155ced4ddcb4097134ff3c332f xmlns="bebdbaa1-9714-471d-9738-46c563cc3766">
      <Terms xmlns="http://schemas.microsoft.com/office/infopath/2007/PartnerControls"/>
    </lcf76f155ced4ddcb4097134ff3c332f>
    <SharedWithUsers xmlns="d08a063d-baec-4dd9-b898-58cc17c5b368">
      <UserInfo>
        <DisplayName>Alexandra Newman</DisplayName>
        <AccountId>14</AccountId>
        <AccountType/>
      </UserInfo>
      <UserInfo>
        <DisplayName>Christine Vanlandingham</DisplayName>
        <AccountId>16</AccountId>
        <AccountType/>
      </UserInfo>
      <UserInfo>
        <DisplayName>Theresa Uhrich</DisplayName>
        <AccountId>9</AccountId>
        <AccountType/>
      </UserInfo>
    </SharedWithUsers>
  </documentManagement>
</p:properties>
</file>

<file path=customXml/itemProps1.xml><?xml version="1.0" encoding="utf-8"?>
<ds:datastoreItem xmlns:ds="http://schemas.openxmlformats.org/officeDocument/2006/customXml" ds:itemID="{3EFB36FE-9B82-4E00-B3BD-F6A673C31CB0}"/>
</file>

<file path=customXml/itemProps2.xml><?xml version="1.0" encoding="utf-8"?>
<ds:datastoreItem xmlns:ds="http://schemas.openxmlformats.org/officeDocument/2006/customXml" ds:itemID="{F3A8A2F0-8506-4C43-92DD-F5A404417B03}"/>
</file>

<file path=customXml/itemProps3.xml><?xml version="1.0" encoding="utf-8"?>
<ds:datastoreItem xmlns:ds="http://schemas.openxmlformats.org/officeDocument/2006/customXml" ds:itemID="{BB99D50C-1C08-4828-912B-366F20FAFE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Newman</dc:creator>
  <keywords/>
  <dc:description/>
  <lastModifiedBy>Alexandra Newman</lastModifiedBy>
  <dcterms:created xsi:type="dcterms:W3CDTF">2023-04-12T19:00:53.0000000Z</dcterms:created>
  <dcterms:modified xsi:type="dcterms:W3CDTF">2024-03-22T15:05:48.5395060Z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0x010100D2A8D8C20B04224D8DD410098F6F44AC</vt:lpwstr>
  </property>
  <property fmtid="{D5CDD505-2E9C-101B-9397-08002B2CF9AE}" pid="3" name="MediaServiceImageTags">
    <vt:lpwstr/>
  </property>
</Properties>
</file>