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4B51E9" w:rsidRDefault="004B51E9" w:rsidP="004B51E9">
      <w:pPr>
        <w:pStyle w:val="Heading2"/>
        <w:spacing w:before="0" w:after="0"/>
        <w:rPr>
          <w:i w:val="0"/>
          <w:sz w:val="24"/>
          <w:szCs w:val="24"/>
        </w:rPr>
      </w:pPr>
    </w:p>
    <w:p w14:paraId="0A37501D" w14:textId="77777777" w:rsidR="001452FD" w:rsidRDefault="001452FD" w:rsidP="001452FD"/>
    <w:p w14:paraId="5DAB6C7B" w14:textId="77777777" w:rsidR="001452FD" w:rsidRDefault="001452FD" w:rsidP="001452FD">
      <w:pPr>
        <w:ind w:left="720" w:firstLine="720"/>
        <w:rPr>
          <w:noProof/>
        </w:rPr>
      </w:pPr>
      <w:r>
        <w:tab/>
      </w:r>
      <w:r>
        <w:tab/>
      </w:r>
      <w:r>
        <w:tab/>
      </w:r>
      <w:r>
        <w:tab/>
      </w:r>
      <w:r>
        <w:tab/>
      </w:r>
    </w:p>
    <w:p w14:paraId="02EB378F" w14:textId="77777777" w:rsidR="001452FD" w:rsidRDefault="001452FD" w:rsidP="001452FD">
      <w:pPr>
        <w:ind w:left="720" w:firstLine="720"/>
        <w:rPr>
          <w:noProof/>
        </w:rPr>
      </w:pPr>
    </w:p>
    <w:p w14:paraId="6BFA1586" w14:textId="77777777" w:rsidR="001452FD" w:rsidRDefault="001452FD" w:rsidP="001452FD">
      <w:pPr>
        <w:ind w:left="720" w:firstLine="720"/>
        <w:rPr>
          <w:noProof/>
        </w:rPr>
      </w:pPr>
      <w:r>
        <w:rPr>
          <w:noProof/>
        </w:rPr>
        <w:t xml:space="preserve"> </w:t>
      </w:r>
      <w:r w:rsidR="002D1B9D">
        <w:rPr>
          <w:noProof/>
        </w:rPr>
        <w:t xml:space="preserve">        </w:t>
      </w:r>
      <w:r>
        <w:rPr>
          <w:noProof/>
        </w:rPr>
        <w:t xml:space="preserve">   </w:t>
      </w:r>
      <w:r w:rsidR="00E07B2A">
        <w:rPr>
          <w:rFonts w:ascii="Arial" w:hAnsi="Arial" w:cs="Arial"/>
          <w:b/>
          <w:noProof/>
          <w:spacing w:val="-3"/>
        </w:rPr>
        <w:drawing>
          <wp:inline distT="0" distB="0" distL="0" distR="0" wp14:anchorId="45EDA798" wp14:editId="07777777">
            <wp:extent cx="3744595" cy="115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4595" cy="1155700"/>
                    </a:xfrm>
                    <a:prstGeom prst="rect">
                      <a:avLst/>
                    </a:prstGeom>
                    <a:noFill/>
                    <a:ln>
                      <a:noFill/>
                    </a:ln>
                  </pic:spPr>
                </pic:pic>
              </a:graphicData>
            </a:graphic>
          </wp:inline>
        </w:drawing>
      </w:r>
    </w:p>
    <w:p w14:paraId="6A05A809" w14:textId="77777777" w:rsidR="001452FD" w:rsidRDefault="001452FD" w:rsidP="001452FD">
      <w:pPr>
        <w:rPr>
          <w:noProof/>
        </w:rPr>
      </w:pPr>
    </w:p>
    <w:p w14:paraId="5A39BBE3" w14:textId="77777777" w:rsidR="001452FD" w:rsidRDefault="001452FD" w:rsidP="001452FD">
      <w:pPr>
        <w:rPr>
          <w:noProof/>
        </w:rPr>
      </w:pPr>
    </w:p>
    <w:p w14:paraId="41C8F396" w14:textId="77777777" w:rsidR="001452FD" w:rsidRDefault="001452FD" w:rsidP="001452FD">
      <w:pPr>
        <w:rPr>
          <w:noProof/>
        </w:rPr>
      </w:pPr>
    </w:p>
    <w:p w14:paraId="72A3D3EC" w14:textId="77777777" w:rsidR="001452FD" w:rsidRDefault="001452FD" w:rsidP="001452FD">
      <w:pPr>
        <w:rPr>
          <w:noProof/>
        </w:rPr>
      </w:pPr>
    </w:p>
    <w:p w14:paraId="0D0B940D" w14:textId="77777777" w:rsidR="001452FD" w:rsidRDefault="001452FD" w:rsidP="001452FD">
      <w:pPr>
        <w:rPr>
          <w:noProof/>
        </w:rPr>
      </w:pPr>
    </w:p>
    <w:p w14:paraId="1754829A" w14:textId="77777777" w:rsidR="004B51E9" w:rsidRPr="001B31C3" w:rsidRDefault="00ED4633" w:rsidP="00ED4633">
      <w:pPr>
        <w:jc w:val="center"/>
        <w:rPr>
          <w:rFonts w:ascii="Calibri" w:hAnsi="Calibri"/>
          <w:b/>
          <w:sz w:val="48"/>
          <w:szCs w:val="48"/>
        </w:rPr>
      </w:pPr>
      <w:r w:rsidRPr="001B31C3">
        <w:rPr>
          <w:rFonts w:ascii="Calibri" w:hAnsi="Calibri" w:cs="Arial"/>
          <w:b/>
          <w:sz w:val="48"/>
          <w:szCs w:val="48"/>
        </w:rPr>
        <w:t>FY20</w:t>
      </w:r>
      <w:r w:rsidR="00D40F61">
        <w:rPr>
          <w:rFonts w:ascii="Calibri" w:hAnsi="Calibri" w:cs="Arial"/>
          <w:b/>
          <w:sz w:val="48"/>
          <w:szCs w:val="48"/>
        </w:rPr>
        <w:t>2</w:t>
      </w:r>
      <w:r w:rsidR="00C5169B">
        <w:rPr>
          <w:rFonts w:ascii="Calibri" w:hAnsi="Calibri" w:cs="Arial"/>
          <w:b/>
          <w:sz w:val="48"/>
          <w:szCs w:val="48"/>
        </w:rPr>
        <w:t>3</w:t>
      </w:r>
      <w:r w:rsidR="002872E1">
        <w:rPr>
          <w:rFonts w:ascii="Calibri" w:hAnsi="Calibri" w:cs="Arial"/>
          <w:b/>
          <w:sz w:val="48"/>
          <w:szCs w:val="48"/>
        </w:rPr>
        <w:t>–</w:t>
      </w:r>
      <w:r w:rsidRPr="001B31C3">
        <w:rPr>
          <w:rFonts w:ascii="Calibri" w:hAnsi="Calibri" w:cs="Arial"/>
          <w:b/>
          <w:sz w:val="48"/>
          <w:szCs w:val="48"/>
        </w:rPr>
        <w:t>20</w:t>
      </w:r>
      <w:r w:rsidR="00D40F61">
        <w:rPr>
          <w:rFonts w:ascii="Calibri" w:hAnsi="Calibri" w:cs="Arial"/>
          <w:b/>
          <w:sz w:val="48"/>
          <w:szCs w:val="48"/>
        </w:rPr>
        <w:t>2</w:t>
      </w:r>
      <w:r w:rsidR="00C5169B">
        <w:rPr>
          <w:rFonts w:ascii="Calibri" w:hAnsi="Calibri" w:cs="Arial"/>
          <w:b/>
          <w:sz w:val="48"/>
          <w:szCs w:val="48"/>
        </w:rPr>
        <w:t>5</w:t>
      </w:r>
      <w:r w:rsidRPr="001B31C3">
        <w:rPr>
          <w:rFonts w:ascii="Calibri" w:hAnsi="Calibri" w:cs="Arial"/>
          <w:b/>
          <w:sz w:val="48"/>
          <w:szCs w:val="48"/>
        </w:rPr>
        <w:t xml:space="preserve"> ANNUAL CONTRACTS</w:t>
      </w:r>
    </w:p>
    <w:p w14:paraId="0E27B00A" w14:textId="77777777" w:rsidR="004B51E9" w:rsidRDefault="004B51E9" w:rsidP="004B51E9">
      <w:pPr>
        <w:rPr>
          <w:b/>
          <w:sz w:val="48"/>
          <w:szCs w:val="48"/>
        </w:rPr>
      </w:pPr>
    </w:p>
    <w:p w14:paraId="60061E4C" w14:textId="77777777" w:rsidR="004B51E9" w:rsidRDefault="004B51E9" w:rsidP="004B51E9">
      <w:pPr>
        <w:jc w:val="center"/>
        <w:rPr>
          <w:b/>
          <w:sz w:val="48"/>
          <w:szCs w:val="48"/>
        </w:rPr>
      </w:pPr>
    </w:p>
    <w:p w14:paraId="60532E1F" w14:textId="77777777" w:rsidR="004B51E9" w:rsidRPr="001B31C3" w:rsidRDefault="004B51E9" w:rsidP="004B51E9">
      <w:pPr>
        <w:jc w:val="center"/>
        <w:rPr>
          <w:rFonts w:ascii="Calibri" w:hAnsi="Calibri" w:cs="Arial"/>
          <w:b/>
          <w:sz w:val="48"/>
          <w:szCs w:val="48"/>
        </w:rPr>
      </w:pPr>
      <w:r w:rsidRPr="001B31C3">
        <w:rPr>
          <w:rFonts w:ascii="Calibri" w:hAnsi="Calibri" w:cs="Arial"/>
          <w:b/>
          <w:sz w:val="48"/>
          <w:szCs w:val="48"/>
        </w:rPr>
        <w:t>REQUEST FOR PROPOSALS</w:t>
      </w:r>
    </w:p>
    <w:p w14:paraId="44EAFD9C" w14:textId="77777777" w:rsidR="00E053EB" w:rsidRDefault="00E053EB" w:rsidP="004B51E9">
      <w:pPr>
        <w:jc w:val="center"/>
        <w:rPr>
          <w:rFonts w:ascii="Arial" w:hAnsi="Arial" w:cs="Arial"/>
          <w:b/>
          <w:sz w:val="60"/>
          <w:szCs w:val="60"/>
        </w:rPr>
      </w:pPr>
    </w:p>
    <w:p w14:paraId="73EF53F5" w14:textId="77777777" w:rsidR="00E053EB" w:rsidRPr="001B31C3" w:rsidRDefault="00E053EB" w:rsidP="004B51E9">
      <w:pPr>
        <w:jc w:val="center"/>
        <w:rPr>
          <w:rFonts w:ascii="Calibri" w:hAnsi="Calibri" w:cs="Arial"/>
          <w:b/>
          <w:sz w:val="48"/>
          <w:szCs w:val="48"/>
        </w:rPr>
      </w:pPr>
      <w:r w:rsidRPr="001B31C3">
        <w:rPr>
          <w:rFonts w:ascii="Calibri" w:hAnsi="Calibri" w:cs="Arial"/>
          <w:b/>
          <w:sz w:val="48"/>
          <w:szCs w:val="48"/>
        </w:rPr>
        <w:t>PART I</w:t>
      </w:r>
    </w:p>
    <w:p w14:paraId="4B94D5A5" w14:textId="77777777" w:rsidR="00E053EB" w:rsidRDefault="00E053EB" w:rsidP="004B51E9">
      <w:pPr>
        <w:jc w:val="center"/>
        <w:rPr>
          <w:rFonts w:ascii="Arial" w:hAnsi="Arial" w:cs="Arial"/>
          <w:b/>
          <w:sz w:val="48"/>
          <w:szCs w:val="48"/>
        </w:rPr>
      </w:pPr>
    </w:p>
    <w:p w14:paraId="778817A7" w14:textId="77777777" w:rsidR="00E053EB" w:rsidRPr="001B31C3" w:rsidRDefault="00E053EB" w:rsidP="004B51E9">
      <w:pPr>
        <w:jc w:val="center"/>
        <w:rPr>
          <w:rFonts w:ascii="Calibri" w:hAnsi="Calibri" w:cs="Arial"/>
          <w:sz w:val="32"/>
          <w:szCs w:val="32"/>
        </w:rPr>
      </w:pPr>
      <w:r w:rsidRPr="001B31C3">
        <w:rPr>
          <w:rFonts w:ascii="Calibri" w:hAnsi="Calibri" w:cs="Arial"/>
          <w:sz w:val="32"/>
          <w:szCs w:val="32"/>
        </w:rPr>
        <w:t>General Requirements</w:t>
      </w:r>
    </w:p>
    <w:p w14:paraId="3DEEC669" w14:textId="77777777" w:rsidR="00E053EB" w:rsidRPr="001B31C3" w:rsidRDefault="00E053EB" w:rsidP="004B51E9">
      <w:pPr>
        <w:jc w:val="center"/>
        <w:rPr>
          <w:rFonts w:ascii="Calibri" w:hAnsi="Calibri" w:cs="Arial"/>
          <w:sz w:val="32"/>
          <w:szCs w:val="32"/>
        </w:rPr>
      </w:pPr>
    </w:p>
    <w:p w14:paraId="069E5315" w14:textId="77777777" w:rsidR="00E053EB" w:rsidRPr="001B31C3" w:rsidRDefault="00E053EB" w:rsidP="004B51E9">
      <w:pPr>
        <w:jc w:val="center"/>
        <w:rPr>
          <w:rFonts w:ascii="Calibri" w:hAnsi="Calibri" w:cs="Arial"/>
          <w:sz w:val="32"/>
          <w:szCs w:val="32"/>
        </w:rPr>
      </w:pPr>
      <w:r w:rsidRPr="001B31C3">
        <w:rPr>
          <w:rFonts w:ascii="Calibri" w:hAnsi="Calibri" w:cs="Arial"/>
          <w:sz w:val="32"/>
          <w:szCs w:val="32"/>
        </w:rPr>
        <w:t>And</w:t>
      </w:r>
    </w:p>
    <w:p w14:paraId="3656B9AB" w14:textId="77777777" w:rsidR="00E053EB" w:rsidRPr="001B31C3" w:rsidRDefault="00E053EB" w:rsidP="004B51E9">
      <w:pPr>
        <w:jc w:val="center"/>
        <w:rPr>
          <w:rFonts w:ascii="Calibri" w:hAnsi="Calibri" w:cs="Arial"/>
          <w:sz w:val="32"/>
          <w:szCs w:val="32"/>
        </w:rPr>
      </w:pPr>
    </w:p>
    <w:p w14:paraId="05979098" w14:textId="77777777" w:rsidR="00E053EB" w:rsidRPr="001B31C3" w:rsidRDefault="00E053EB" w:rsidP="004B51E9">
      <w:pPr>
        <w:jc w:val="center"/>
        <w:rPr>
          <w:rFonts w:ascii="Calibri" w:hAnsi="Calibri" w:cs="Arial"/>
          <w:sz w:val="32"/>
          <w:szCs w:val="32"/>
        </w:rPr>
      </w:pPr>
      <w:r w:rsidRPr="001B31C3">
        <w:rPr>
          <w:rFonts w:ascii="Calibri" w:hAnsi="Calibri" w:cs="Arial"/>
          <w:sz w:val="32"/>
          <w:szCs w:val="32"/>
        </w:rPr>
        <w:t>Application Information</w:t>
      </w:r>
    </w:p>
    <w:p w14:paraId="45FB0818" w14:textId="77777777" w:rsidR="004B51E9" w:rsidRDefault="004B51E9" w:rsidP="004B51E9">
      <w:pPr>
        <w:jc w:val="center"/>
        <w:rPr>
          <w:b/>
          <w:sz w:val="48"/>
          <w:szCs w:val="48"/>
        </w:rPr>
      </w:pPr>
    </w:p>
    <w:p w14:paraId="049F31CB" w14:textId="77777777" w:rsidR="004B51E9" w:rsidRPr="00B81EE6" w:rsidRDefault="004B51E9" w:rsidP="004B51E9">
      <w:pPr>
        <w:rPr>
          <w:rFonts w:ascii="Arial" w:hAnsi="Arial" w:cs="Arial"/>
        </w:rPr>
      </w:pPr>
    </w:p>
    <w:p w14:paraId="53128261" w14:textId="77777777" w:rsidR="004B51E9" w:rsidRDefault="004B51E9" w:rsidP="004B51E9">
      <w:pPr>
        <w:rPr>
          <w:rFonts w:ascii="Arial" w:hAnsi="Arial" w:cs="Arial"/>
        </w:rPr>
      </w:pPr>
    </w:p>
    <w:p w14:paraId="62486C05" w14:textId="77777777" w:rsidR="004B51E9" w:rsidRDefault="004B51E9" w:rsidP="004B51E9">
      <w:pPr>
        <w:rPr>
          <w:rFonts w:ascii="Arial" w:hAnsi="Arial" w:cs="Arial"/>
        </w:rPr>
      </w:pPr>
    </w:p>
    <w:p w14:paraId="4101652C" w14:textId="77777777" w:rsidR="004B51E9" w:rsidRPr="00B81EE6" w:rsidRDefault="004B51E9" w:rsidP="004B51E9">
      <w:pPr>
        <w:rPr>
          <w:rFonts w:ascii="Arial" w:hAnsi="Arial" w:cs="Arial"/>
        </w:rPr>
      </w:pPr>
    </w:p>
    <w:p w14:paraId="4B99056E" w14:textId="77777777" w:rsidR="004B51E9" w:rsidRPr="00B81EE6" w:rsidRDefault="004B51E9" w:rsidP="004B51E9">
      <w:pPr>
        <w:jc w:val="center"/>
        <w:rPr>
          <w:rFonts w:ascii="Arial" w:hAnsi="Arial" w:cs="Arial"/>
          <w:b/>
        </w:rPr>
      </w:pPr>
    </w:p>
    <w:p w14:paraId="1DD035FA" w14:textId="77777777" w:rsidR="004B51E9" w:rsidRPr="001B31C3" w:rsidRDefault="004B51E9" w:rsidP="004B51E9">
      <w:pPr>
        <w:jc w:val="center"/>
        <w:rPr>
          <w:rFonts w:ascii="Calibri" w:hAnsi="Calibri" w:cs="Arial"/>
          <w:b/>
        </w:rPr>
      </w:pPr>
      <w:r w:rsidRPr="001B31C3">
        <w:rPr>
          <w:rFonts w:ascii="Calibri" w:hAnsi="Calibri" w:cs="Arial"/>
        </w:rPr>
        <w:t xml:space="preserve">Issued </w:t>
      </w:r>
      <w:r w:rsidR="004F553A">
        <w:rPr>
          <w:rFonts w:ascii="Calibri" w:hAnsi="Calibri" w:cs="Arial"/>
        </w:rPr>
        <w:t xml:space="preserve">February </w:t>
      </w:r>
      <w:r w:rsidR="00C5169B">
        <w:rPr>
          <w:rFonts w:ascii="Calibri" w:hAnsi="Calibri" w:cs="Arial"/>
        </w:rPr>
        <w:t>4</w:t>
      </w:r>
      <w:r w:rsidRPr="001B31C3">
        <w:rPr>
          <w:rFonts w:ascii="Calibri" w:hAnsi="Calibri" w:cs="Arial"/>
        </w:rPr>
        <w:t>, 20</w:t>
      </w:r>
      <w:r w:rsidR="00C5169B">
        <w:rPr>
          <w:rFonts w:ascii="Calibri" w:hAnsi="Calibri" w:cs="Arial"/>
        </w:rPr>
        <w:t>21</w:t>
      </w:r>
    </w:p>
    <w:p w14:paraId="1299C43A" w14:textId="77777777" w:rsidR="00524009" w:rsidRDefault="00524009" w:rsidP="004B51E9">
      <w:pPr>
        <w:pStyle w:val="Heading2"/>
        <w:spacing w:before="0" w:after="0"/>
        <w:jc w:val="center"/>
        <w:rPr>
          <w:i w:val="0"/>
          <w:sz w:val="24"/>
          <w:szCs w:val="24"/>
        </w:rPr>
      </w:pPr>
    </w:p>
    <w:p w14:paraId="4DDBEF00" w14:textId="77777777" w:rsidR="003D2834" w:rsidRDefault="00524009" w:rsidP="00524009">
      <w:pPr>
        <w:rPr>
          <w:szCs w:val="24"/>
        </w:rPr>
      </w:pPr>
      <w:r>
        <w:rPr>
          <w:szCs w:val="24"/>
        </w:rPr>
        <w:br w:type="page"/>
      </w:r>
    </w:p>
    <w:p w14:paraId="78356A93" w14:textId="77777777" w:rsidR="003D2834" w:rsidRPr="00625919" w:rsidRDefault="003D2834" w:rsidP="003D2834">
      <w:pPr>
        <w:jc w:val="center"/>
        <w:rPr>
          <w:rFonts w:ascii="Calibri" w:hAnsi="Calibri"/>
          <w:b/>
          <w:szCs w:val="24"/>
        </w:rPr>
      </w:pPr>
      <w:r w:rsidRPr="00625919">
        <w:rPr>
          <w:rFonts w:ascii="Calibri" w:hAnsi="Calibri"/>
          <w:b/>
          <w:szCs w:val="24"/>
        </w:rPr>
        <w:lastRenderedPageBreak/>
        <w:t>TABLE OF CONTENTS</w:t>
      </w:r>
    </w:p>
    <w:p w14:paraId="3461D779" w14:textId="77777777" w:rsidR="003D2834" w:rsidRPr="00625919" w:rsidRDefault="003D2834" w:rsidP="003D2834">
      <w:pPr>
        <w:jc w:val="center"/>
        <w:rPr>
          <w:rFonts w:ascii="Calibri" w:hAnsi="Calibri"/>
          <w:b/>
          <w:szCs w:val="24"/>
        </w:rPr>
      </w:pPr>
    </w:p>
    <w:p w14:paraId="438840A9" w14:textId="77777777" w:rsidR="003D2834" w:rsidRPr="00625919" w:rsidRDefault="003D2834" w:rsidP="003D2834">
      <w:pPr>
        <w:rPr>
          <w:rFonts w:ascii="Calibri" w:hAnsi="Calibri"/>
          <w:sz w:val="20"/>
        </w:rPr>
      </w:pPr>
      <w:r w:rsidRPr="00625919">
        <w:rPr>
          <w:rFonts w:ascii="Calibri" w:hAnsi="Calibri"/>
          <w:b/>
          <w:sz w:val="20"/>
        </w:rPr>
        <w:t>I.</w:t>
      </w:r>
      <w:r w:rsidR="00F6276F" w:rsidRPr="00625919">
        <w:rPr>
          <w:rFonts w:ascii="Calibri" w:hAnsi="Calibri"/>
          <w:b/>
          <w:sz w:val="20"/>
        </w:rPr>
        <w:t xml:space="preserve"> </w:t>
      </w:r>
      <w:r w:rsidRPr="00625919">
        <w:rPr>
          <w:rFonts w:ascii="Calibri" w:hAnsi="Calibri"/>
          <w:b/>
          <w:sz w:val="20"/>
        </w:rPr>
        <w:t xml:space="preserve">  Application</w:t>
      </w:r>
      <w:r w:rsidR="002E3141" w:rsidRPr="00625919">
        <w:rPr>
          <w:rFonts w:ascii="Calibri" w:hAnsi="Calibri"/>
          <w:sz w:val="20"/>
        </w:rPr>
        <w:t xml:space="preserve"> ………………………………………………………………………………………………………………………………</w:t>
      </w:r>
      <w:proofErr w:type="gramStart"/>
      <w:r w:rsidR="002E3141" w:rsidRPr="00625919">
        <w:rPr>
          <w:rFonts w:ascii="Calibri" w:hAnsi="Calibri"/>
          <w:sz w:val="20"/>
        </w:rPr>
        <w:t>…..</w:t>
      </w:r>
      <w:proofErr w:type="gramEnd"/>
      <w:r w:rsidR="002E3141" w:rsidRPr="00625919">
        <w:rPr>
          <w:rFonts w:ascii="Calibri" w:hAnsi="Calibri"/>
          <w:sz w:val="20"/>
        </w:rPr>
        <w:t xml:space="preserve"> </w:t>
      </w:r>
      <w:r w:rsidR="003D27EB" w:rsidRPr="00625919">
        <w:rPr>
          <w:rFonts w:ascii="Calibri" w:hAnsi="Calibri"/>
          <w:sz w:val="20"/>
        </w:rPr>
        <w:tab/>
      </w:r>
      <w:r w:rsidR="007F212F" w:rsidRPr="00625919">
        <w:rPr>
          <w:rFonts w:ascii="Calibri" w:hAnsi="Calibri"/>
          <w:sz w:val="20"/>
        </w:rPr>
        <w:t>3</w:t>
      </w:r>
    </w:p>
    <w:p w14:paraId="28B297D1" w14:textId="77777777" w:rsidR="003D2834" w:rsidRPr="00625919" w:rsidRDefault="003D2834" w:rsidP="003D2834">
      <w:pPr>
        <w:rPr>
          <w:rFonts w:ascii="Calibri" w:hAnsi="Calibri"/>
          <w:sz w:val="20"/>
        </w:rPr>
      </w:pPr>
      <w:r w:rsidRPr="00625919">
        <w:rPr>
          <w:rFonts w:ascii="Calibri" w:hAnsi="Calibri"/>
          <w:sz w:val="20"/>
        </w:rPr>
        <w:tab/>
        <w:t>A.  Information Submission ………………………………………………………………………………………………….</w:t>
      </w:r>
      <w:r w:rsidR="003D27EB" w:rsidRPr="00625919">
        <w:rPr>
          <w:rFonts w:ascii="Calibri" w:hAnsi="Calibri"/>
          <w:sz w:val="20"/>
        </w:rPr>
        <w:tab/>
      </w:r>
      <w:r w:rsidR="007F212F" w:rsidRPr="00625919">
        <w:rPr>
          <w:rFonts w:ascii="Calibri" w:hAnsi="Calibri"/>
          <w:sz w:val="20"/>
        </w:rPr>
        <w:t>3</w:t>
      </w:r>
    </w:p>
    <w:p w14:paraId="249F5FF8" w14:textId="77777777" w:rsidR="003D2834" w:rsidRPr="00625919" w:rsidRDefault="003D2834" w:rsidP="003D2834">
      <w:pPr>
        <w:rPr>
          <w:rFonts w:ascii="Calibri" w:hAnsi="Calibri"/>
          <w:sz w:val="20"/>
        </w:rPr>
      </w:pPr>
      <w:r w:rsidRPr="00625919">
        <w:rPr>
          <w:rFonts w:ascii="Calibri" w:hAnsi="Calibri"/>
          <w:sz w:val="20"/>
        </w:rPr>
        <w:tab/>
        <w:t>B.  Eligible Applicants for Funding ……………………………………………………………………………………</w:t>
      </w:r>
      <w:proofErr w:type="gramStart"/>
      <w:r w:rsidRPr="00625919">
        <w:rPr>
          <w:rFonts w:ascii="Calibri" w:hAnsi="Calibri"/>
          <w:sz w:val="20"/>
        </w:rPr>
        <w:t>…..</w:t>
      </w:r>
      <w:proofErr w:type="gramEnd"/>
      <w:r w:rsidRPr="00625919">
        <w:rPr>
          <w:rFonts w:ascii="Calibri" w:hAnsi="Calibri"/>
          <w:sz w:val="20"/>
        </w:rPr>
        <w:t xml:space="preserve"> </w:t>
      </w:r>
      <w:r w:rsidR="003D27EB" w:rsidRPr="00625919">
        <w:rPr>
          <w:rFonts w:ascii="Calibri" w:hAnsi="Calibri"/>
          <w:sz w:val="20"/>
        </w:rPr>
        <w:tab/>
      </w:r>
      <w:r w:rsidR="007F212F" w:rsidRPr="00625919">
        <w:rPr>
          <w:rFonts w:ascii="Calibri" w:hAnsi="Calibri"/>
          <w:sz w:val="20"/>
        </w:rPr>
        <w:t>3</w:t>
      </w:r>
    </w:p>
    <w:p w14:paraId="75B585D9" w14:textId="77777777" w:rsidR="003D2834" w:rsidRPr="00625919" w:rsidRDefault="003D2834" w:rsidP="003D2834">
      <w:pPr>
        <w:rPr>
          <w:rFonts w:ascii="Calibri" w:hAnsi="Calibri"/>
          <w:sz w:val="20"/>
        </w:rPr>
      </w:pPr>
      <w:r w:rsidRPr="00625919">
        <w:rPr>
          <w:rFonts w:ascii="Calibri" w:hAnsi="Calibri"/>
          <w:sz w:val="20"/>
        </w:rPr>
        <w:tab/>
        <w:t>C.  Eligible Services through the Competitive Bidding Process …………………………………………</w:t>
      </w:r>
      <w:proofErr w:type="gramStart"/>
      <w:r w:rsidRPr="00625919">
        <w:rPr>
          <w:rFonts w:ascii="Calibri" w:hAnsi="Calibri"/>
          <w:sz w:val="20"/>
        </w:rPr>
        <w:t>…..</w:t>
      </w:r>
      <w:proofErr w:type="gramEnd"/>
      <w:r w:rsidRPr="00625919">
        <w:rPr>
          <w:rFonts w:ascii="Calibri" w:hAnsi="Calibri"/>
          <w:sz w:val="20"/>
        </w:rPr>
        <w:t xml:space="preserve"> </w:t>
      </w:r>
      <w:r w:rsidR="003D27EB" w:rsidRPr="00625919">
        <w:rPr>
          <w:rFonts w:ascii="Calibri" w:hAnsi="Calibri"/>
          <w:sz w:val="20"/>
        </w:rPr>
        <w:tab/>
      </w:r>
      <w:r w:rsidRPr="00625919">
        <w:rPr>
          <w:rFonts w:ascii="Calibri" w:hAnsi="Calibri"/>
          <w:sz w:val="20"/>
        </w:rPr>
        <w:t>3</w:t>
      </w:r>
    </w:p>
    <w:p w14:paraId="764EBC4D" w14:textId="77777777" w:rsidR="003D2834" w:rsidRPr="00625919" w:rsidRDefault="003D2834" w:rsidP="003D2834">
      <w:pPr>
        <w:rPr>
          <w:rFonts w:ascii="Calibri" w:hAnsi="Calibri"/>
          <w:sz w:val="20"/>
        </w:rPr>
      </w:pPr>
      <w:r w:rsidRPr="00625919">
        <w:rPr>
          <w:rFonts w:ascii="Calibri" w:hAnsi="Calibri"/>
          <w:sz w:val="20"/>
        </w:rPr>
        <w:tab/>
        <w:t>D.  Questions &amp; Clarifications during the Bidding Process ……………………………………………………</w:t>
      </w:r>
      <w:r w:rsidR="003D27EB" w:rsidRPr="00625919">
        <w:rPr>
          <w:rFonts w:ascii="Calibri" w:hAnsi="Calibri"/>
          <w:sz w:val="20"/>
        </w:rPr>
        <w:tab/>
      </w:r>
      <w:r w:rsidR="00677568">
        <w:rPr>
          <w:rFonts w:ascii="Calibri" w:hAnsi="Calibri"/>
          <w:sz w:val="20"/>
        </w:rPr>
        <w:t>3</w:t>
      </w:r>
    </w:p>
    <w:p w14:paraId="4D97123B" w14:textId="77777777" w:rsidR="003D2834" w:rsidRPr="00625919" w:rsidRDefault="003D2834" w:rsidP="003D2834">
      <w:pPr>
        <w:rPr>
          <w:rFonts w:ascii="Calibri" w:hAnsi="Calibri"/>
          <w:sz w:val="20"/>
        </w:rPr>
      </w:pPr>
      <w:r w:rsidRPr="00625919">
        <w:rPr>
          <w:rFonts w:ascii="Calibri" w:hAnsi="Calibri"/>
          <w:sz w:val="20"/>
        </w:rPr>
        <w:tab/>
        <w:t xml:space="preserve">E.  Population to be Served …………………………………………………………………………………………………. </w:t>
      </w:r>
      <w:r w:rsidR="003D27EB" w:rsidRPr="00625919">
        <w:rPr>
          <w:rFonts w:ascii="Calibri" w:hAnsi="Calibri"/>
          <w:sz w:val="20"/>
        </w:rPr>
        <w:tab/>
      </w:r>
      <w:r w:rsidR="00EA2139">
        <w:rPr>
          <w:rFonts w:ascii="Calibri" w:hAnsi="Calibri"/>
          <w:sz w:val="20"/>
        </w:rPr>
        <w:t>3</w:t>
      </w:r>
    </w:p>
    <w:p w14:paraId="07908542" w14:textId="77777777" w:rsidR="003D2834" w:rsidRPr="00625919" w:rsidRDefault="003D2834" w:rsidP="003D2834">
      <w:pPr>
        <w:rPr>
          <w:rFonts w:ascii="Calibri" w:hAnsi="Calibri"/>
          <w:sz w:val="20"/>
        </w:rPr>
      </w:pPr>
      <w:r w:rsidRPr="00625919">
        <w:rPr>
          <w:rFonts w:ascii="Calibri" w:hAnsi="Calibri"/>
          <w:b/>
          <w:sz w:val="20"/>
        </w:rPr>
        <w:tab/>
      </w:r>
      <w:r w:rsidRPr="00625919">
        <w:rPr>
          <w:rFonts w:ascii="Calibri" w:hAnsi="Calibri"/>
          <w:sz w:val="20"/>
        </w:rPr>
        <w:t xml:space="preserve">F.  Targeting of Participants ………………………………………………………………………………………………… </w:t>
      </w:r>
      <w:r w:rsidR="003D27EB" w:rsidRPr="00625919">
        <w:rPr>
          <w:rFonts w:ascii="Calibri" w:hAnsi="Calibri"/>
          <w:sz w:val="20"/>
        </w:rPr>
        <w:tab/>
      </w:r>
      <w:r w:rsidR="007F212F" w:rsidRPr="00625919">
        <w:rPr>
          <w:rFonts w:ascii="Calibri" w:hAnsi="Calibri"/>
          <w:sz w:val="20"/>
        </w:rPr>
        <w:t>4</w:t>
      </w:r>
    </w:p>
    <w:p w14:paraId="4F3B5700" w14:textId="77777777" w:rsidR="003D2834" w:rsidRPr="00625919" w:rsidRDefault="003D2834" w:rsidP="003D2834">
      <w:pPr>
        <w:rPr>
          <w:rFonts w:ascii="Calibri" w:hAnsi="Calibri"/>
          <w:sz w:val="20"/>
        </w:rPr>
      </w:pPr>
      <w:r w:rsidRPr="00625919">
        <w:rPr>
          <w:rFonts w:ascii="Calibri" w:hAnsi="Calibri"/>
          <w:b/>
          <w:sz w:val="20"/>
        </w:rPr>
        <w:t>II</w:t>
      </w:r>
      <w:r w:rsidR="00B74028" w:rsidRPr="00625919">
        <w:rPr>
          <w:rFonts w:ascii="Calibri" w:hAnsi="Calibri"/>
          <w:b/>
          <w:sz w:val="20"/>
        </w:rPr>
        <w:t>.</w:t>
      </w:r>
      <w:r w:rsidR="00F6276F" w:rsidRPr="00625919">
        <w:rPr>
          <w:rFonts w:ascii="Calibri" w:hAnsi="Calibri"/>
          <w:b/>
          <w:sz w:val="20"/>
        </w:rPr>
        <w:t xml:space="preserve"> </w:t>
      </w:r>
      <w:r w:rsidR="00B74028" w:rsidRPr="00625919">
        <w:rPr>
          <w:rFonts w:ascii="Calibri" w:hAnsi="Calibri"/>
          <w:b/>
          <w:sz w:val="20"/>
        </w:rPr>
        <w:t xml:space="preserve"> Selection</w:t>
      </w:r>
      <w:r w:rsidRPr="00625919">
        <w:rPr>
          <w:rFonts w:ascii="Calibri" w:hAnsi="Calibri"/>
          <w:b/>
          <w:sz w:val="20"/>
        </w:rPr>
        <w:t xml:space="preserve"> Process</w:t>
      </w:r>
      <w:r w:rsidR="002E3141" w:rsidRPr="00625919">
        <w:rPr>
          <w:rFonts w:ascii="Calibri" w:hAnsi="Calibri"/>
          <w:sz w:val="20"/>
        </w:rPr>
        <w:t xml:space="preserve"> ………………………………………………………………………………………………………………………... </w:t>
      </w:r>
      <w:r w:rsidR="003D27EB" w:rsidRPr="00625919">
        <w:rPr>
          <w:rFonts w:ascii="Calibri" w:hAnsi="Calibri"/>
          <w:sz w:val="20"/>
        </w:rPr>
        <w:tab/>
      </w:r>
      <w:r w:rsidR="007F212F" w:rsidRPr="00625919">
        <w:rPr>
          <w:rFonts w:ascii="Calibri" w:hAnsi="Calibri"/>
          <w:sz w:val="20"/>
        </w:rPr>
        <w:t>5</w:t>
      </w:r>
    </w:p>
    <w:p w14:paraId="5EACF8AF" w14:textId="77777777" w:rsidR="00B74028" w:rsidRPr="00625919" w:rsidRDefault="00B74028" w:rsidP="00B74028">
      <w:pPr>
        <w:rPr>
          <w:rFonts w:ascii="Calibri" w:hAnsi="Calibri"/>
          <w:sz w:val="20"/>
        </w:rPr>
      </w:pPr>
      <w:r w:rsidRPr="00625919">
        <w:rPr>
          <w:rFonts w:ascii="Calibri" w:hAnsi="Calibri"/>
          <w:sz w:val="20"/>
        </w:rPr>
        <w:tab/>
      </w:r>
      <w:r w:rsidR="00DA14B7">
        <w:rPr>
          <w:rFonts w:ascii="Calibri" w:hAnsi="Calibri"/>
          <w:sz w:val="20"/>
        </w:rPr>
        <w:t>A</w:t>
      </w:r>
      <w:r w:rsidRPr="00625919">
        <w:rPr>
          <w:rFonts w:ascii="Calibri" w:hAnsi="Calibri"/>
          <w:sz w:val="20"/>
        </w:rPr>
        <w:t>.  Proposal Review Process ……………………………………………………………………………………………</w:t>
      </w:r>
      <w:proofErr w:type="gramStart"/>
      <w:r w:rsidRPr="00625919">
        <w:rPr>
          <w:rFonts w:ascii="Calibri" w:hAnsi="Calibri"/>
          <w:sz w:val="20"/>
        </w:rPr>
        <w:t>…..</w:t>
      </w:r>
      <w:proofErr w:type="gramEnd"/>
      <w:r w:rsidRPr="00625919">
        <w:rPr>
          <w:rFonts w:ascii="Calibri" w:hAnsi="Calibri"/>
          <w:sz w:val="20"/>
        </w:rPr>
        <w:t xml:space="preserve"> </w:t>
      </w:r>
      <w:r w:rsidR="003D27EB" w:rsidRPr="00625919">
        <w:rPr>
          <w:rFonts w:ascii="Calibri" w:hAnsi="Calibri"/>
          <w:sz w:val="20"/>
        </w:rPr>
        <w:tab/>
      </w:r>
      <w:r w:rsidR="00F33E45">
        <w:rPr>
          <w:rFonts w:ascii="Calibri" w:hAnsi="Calibri"/>
          <w:sz w:val="20"/>
        </w:rPr>
        <w:t>5</w:t>
      </w:r>
    </w:p>
    <w:p w14:paraId="39822128" w14:textId="77777777" w:rsidR="00B74028" w:rsidRPr="00625919" w:rsidRDefault="00B74028" w:rsidP="00B74028">
      <w:pPr>
        <w:rPr>
          <w:rFonts w:ascii="Calibri" w:hAnsi="Calibri"/>
          <w:sz w:val="20"/>
        </w:rPr>
      </w:pPr>
      <w:r w:rsidRPr="00625919">
        <w:rPr>
          <w:rFonts w:ascii="Calibri" w:hAnsi="Calibri"/>
          <w:sz w:val="20"/>
        </w:rPr>
        <w:tab/>
      </w:r>
      <w:r w:rsidR="00DA14B7">
        <w:rPr>
          <w:rFonts w:ascii="Calibri" w:hAnsi="Calibri"/>
          <w:sz w:val="20"/>
        </w:rPr>
        <w:t>B</w:t>
      </w:r>
      <w:r w:rsidRPr="00625919">
        <w:rPr>
          <w:rFonts w:ascii="Calibri" w:hAnsi="Calibri"/>
          <w:sz w:val="20"/>
        </w:rPr>
        <w:t>.  Proposal Review Criteria …………………………………………………………………………………………………</w:t>
      </w:r>
      <w:r w:rsidR="003D27EB" w:rsidRPr="00625919">
        <w:rPr>
          <w:rFonts w:ascii="Calibri" w:hAnsi="Calibri"/>
          <w:sz w:val="20"/>
        </w:rPr>
        <w:tab/>
      </w:r>
      <w:r w:rsidR="00137EBB">
        <w:rPr>
          <w:rFonts w:ascii="Calibri" w:hAnsi="Calibri"/>
          <w:sz w:val="20"/>
        </w:rPr>
        <w:t>5</w:t>
      </w:r>
    </w:p>
    <w:p w14:paraId="57CD1109" w14:textId="77777777" w:rsidR="00B74028" w:rsidRPr="00625919" w:rsidRDefault="00B74028" w:rsidP="00B74028">
      <w:pPr>
        <w:rPr>
          <w:rFonts w:ascii="Calibri" w:hAnsi="Calibri"/>
          <w:sz w:val="20"/>
        </w:rPr>
      </w:pPr>
      <w:r w:rsidRPr="00625919">
        <w:rPr>
          <w:rFonts w:ascii="Calibri" w:hAnsi="Calibri"/>
          <w:sz w:val="20"/>
        </w:rPr>
        <w:tab/>
      </w:r>
      <w:r w:rsidR="00DA14B7">
        <w:rPr>
          <w:rFonts w:ascii="Calibri" w:hAnsi="Calibri"/>
          <w:sz w:val="20"/>
        </w:rPr>
        <w:t>C</w:t>
      </w:r>
      <w:r w:rsidRPr="00625919">
        <w:rPr>
          <w:rFonts w:ascii="Calibri" w:hAnsi="Calibri"/>
          <w:sz w:val="20"/>
        </w:rPr>
        <w:t>.  Policy Waivers ……………………………………………………………………………………………………………</w:t>
      </w:r>
      <w:proofErr w:type="gramStart"/>
      <w:r w:rsidRPr="00625919">
        <w:rPr>
          <w:rFonts w:ascii="Calibri" w:hAnsi="Calibri"/>
          <w:sz w:val="20"/>
        </w:rPr>
        <w:t>…..</w:t>
      </w:r>
      <w:proofErr w:type="gramEnd"/>
      <w:r w:rsidRPr="00625919">
        <w:rPr>
          <w:rFonts w:ascii="Calibri" w:hAnsi="Calibri"/>
          <w:sz w:val="20"/>
        </w:rPr>
        <w:t xml:space="preserve"> </w:t>
      </w:r>
      <w:r w:rsidR="003D27EB" w:rsidRPr="00625919">
        <w:rPr>
          <w:rFonts w:ascii="Calibri" w:hAnsi="Calibri"/>
          <w:sz w:val="20"/>
        </w:rPr>
        <w:tab/>
      </w:r>
      <w:r w:rsidR="00677568">
        <w:rPr>
          <w:rFonts w:ascii="Calibri" w:hAnsi="Calibri"/>
          <w:sz w:val="20"/>
        </w:rPr>
        <w:t>6</w:t>
      </w:r>
    </w:p>
    <w:p w14:paraId="7ED7A236" w14:textId="77777777" w:rsidR="00B74028" w:rsidRPr="00625919" w:rsidRDefault="00B74028" w:rsidP="00B74028">
      <w:pPr>
        <w:rPr>
          <w:rFonts w:ascii="Calibri" w:hAnsi="Calibri"/>
          <w:sz w:val="20"/>
        </w:rPr>
      </w:pPr>
      <w:r w:rsidRPr="00625919">
        <w:rPr>
          <w:rFonts w:ascii="Calibri" w:hAnsi="Calibri"/>
          <w:sz w:val="20"/>
        </w:rPr>
        <w:tab/>
      </w:r>
      <w:r w:rsidR="00DA14B7">
        <w:rPr>
          <w:rFonts w:ascii="Calibri" w:hAnsi="Calibri"/>
          <w:sz w:val="20"/>
        </w:rPr>
        <w:t>D</w:t>
      </w:r>
      <w:r w:rsidRPr="00625919">
        <w:rPr>
          <w:rFonts w:ascii="Calibri" w:hAnsi="Calibri"/>
          <w:sz w:val="20"/>
        </w:rPr>
        <w:t>.  Contracting Authority …………………………………………………………………………………………………</w:t>
      </w:r>
      <w:proofErr w:type="gramStart"/>
      <w:r w:rsidRPr="00625919">
        <w:rPr>
          <w:rFonts w:ascii="Calibri" w:hAnsi="Calibri"/>
          <w:sz w:val="20"/>
        </w:rPr>
        <w:t>…..</w:t>
      </w:r>
      <w:proofErr w:type="gramEnd"/>
      <w:r w:rsidRPr="00625919">
        <w:rPr>
          <w:rFonts w:ascii="Calibri" w:hAnsi="Calibri"/>
          <w:sz w:val="20"/>
        </w:rPr>
        <w:t xml:space="preserve"> </w:t>
      </w:r>
      <w:r w:rsidR="003D27EB" w:rsidRPr="00625919">
        <w:rPr>
          <w:rFonts w:ascii="Calibri" w:hAnsi="Calibri"/>
          <w:sz w:val="20"/>
        </w:rPr>
        <w:tab/>
      </w:r>
      <w:r w:rsidR="00F33E45">
        <w:rPr>
          <w:rFonts w:ascii="Calibri" w:hAnsi="Calibri"/>
          <w:sz w:val="20"/>
        </w:rPr>
        <w:t>6</w:t>
      </w:r>
    </w:p>
    <w:p w14:paraId="7057C5B1" w14:textId="77777777" w:rsidR="00B74028" w:rsidRPr="00625919" w:rsidRDefault="00B74028" w:rsidP="00B74028">
      <w:pPr>
        <w:rPr>
          <w:rFonts w:ascii="Calibri" w:hAnsi="Calibri"/>
          <w:sz w:val="20"/>
        </w:rPr>
      </w:pPr>
      <w:r w:rsidRPr="00625919">
        <w:rPr>
          <w:rFonts w:ascii="Calibri" w:hAnsi="Calibri"/>
          <w:sz w:val="20"/>
        </w:rPr>
        <w:tab/>
      </w:r>
      <w:r w:rsidR="00DA14B7">
        <w:rPr>
          <w:rFonts w:ascii="Calibri" w:hAnsi="Calibri"/>
          <w:sz w:val="20"/>
        </w:rPr>
        <w:t>E</w:t>
      </w:r>
      <w:r w:rsidRPr="00625919">
        <w:rPr>
          <w:rFonts w:ascii="Calibri" w:hAnsi="Calibri"/>
          <w:sz w:val="20"/>
        </w:rPr>
        <w:t>.  Notice of Award ………………………………………………………………………………………………………………</w:t>
      </w:r>
      <w:r w:rsidR="003D27EB" w:rsidRPr="00625919">
        <w:rPr>
          <w:rFonts w:ascii="Calibri" w:hAnsi="Calibri"/>
          <w:sz w:val="20"/>
        </w:rPr>
        <w:tab/>
      </w:r>
      <w:r w:rsidR="00137EBB">
        <w:rPr>
          <w:rFonts w:ascii="Calibri" w:hAnsi="Calibri"/>
          <w:sz w:val="20"/>
        </w:rPr>
        <w:t>6</w:t>
      </w:r>
    </w:p>
    <w:p w14:paraId="45D6CFCD" w14:textId="77777777" w:rsidR="00B74028" w:rsidRPr="00625919" w:rsidRDefault="00B74028" w:rsidP="00B74028">
      <w:pPr>
        <w:rPr>
          <w:rFonts w:ascii="Calibri" w:hAnsi="Calibri"/>
          <w:sz w:val="20"/>
        </w:rPr>
      </w:pPr>
      <w:r w:rsidRPr="00625919">
        <w:rPr>
          <w:rFonts w:ascii="Calibri" w:hAnsi="Calibri"/>
          <w:sz w:val="20"/>
        </w:rPr>
        <w:tab/>
      </w:r>
      <w:r w:rsidR="00DA14B7">
        <w:rPr>
          <w:rFonts w:ascii="Calibri" w:hAnsi="Calibri"/>
          <w:sz w:val="20"/>
        </w:rPr>
        <w:t>F</w:t>
      </w:r>
      <w:r w:rsidRPr="00625919">
        <w:rPr>
          <w:rFonts w:ascii="Calibri" w:hAnsi="Calibri"/>
          <w:sz w:val="20"/>
        </w:rPr>
        <w:t>.  Appeals ………………………………………………………………………………………………………………………</w:t>
      </w:r>
      <w:proofErr w:type="gramStart"/>
      <w:r w:rsidRPr="00625919">
        <w:rPr>
          <w:rFonts w:ascii="Calibri" w:hAnsi="Calibri"/>
          <w:sz w:val="20"/>
        </w:rPr>
        <w:t>…..</w:t>
      </w:r>
      <w:proofErr w:type="gramEnd"/>
      <w:r w:rsidR="003D27EB" w:rsidRPr="00625919">
        <w:rPr>
          <w:rFonts w:ascii="Calibri" w:hAnsi="Calibri"/>
          <w:sz w:val="20"/>
        </w:rPr>
        <w:tab/>
      </w:r>
      <w:r w:rsidR="00137EBB">
        <w:rPr>
          <w:rFonts w:ascii="Calibri" w:hAnsi="Calibri"/>
          <w:sz w:val="20"/>
        </w:rPr>
        <w:t>6</w:t>
      </w:r>
    </w:p>
    <w:p w14:paraId="157F79D2" w14:textId="77777777" w:rsidR="00B74028" w:rsidRPr="00625919" w:rsidRDefault="00B74028" w:rsidP="00B74028">
      <w:pPr>
        <w:rPr>
          <w:rFonts w:ascii="Calibri" w:hAnsi="Calibri"/>
          <w:sz w:val="20"/>
        </w:rPr>
      </w:pPr>
      <w:r w:rsidRPr="00625919">
        <w:rPr>
          <w:rFonts w:ascii="Calibri" w:hAnsi="Calibri"/>
          <w:sz w:val="20"/>
        </w:rPr>
        <w:tab/>
      </w:r>
      <w:r w:rsidR="00DA14B7">
        <w:rPr>
          <w:rFonts w:ascii="Calibri" w:hAnsi="Calibri"/>
          <w:sz w:val="20"/>
        </w:rPr>
        <w:t>G</w:t>
      </w:r>
      <w:r w:rsidRPr="00625919">
        <w:rPr>
          <w:rFonts w:ascii="Calibri" w:hAnsi="Calibri"/>
          <w:sz w:val="20"/>
        </w:rPr>
        <w:t xml:space="preserve">.  Contract Negotiations ……………………………………………………………………………………………………. </w:t>
      </w:r>
      <w:r w:rsidR="003D27EB" w:rsidRPr="00625919">
        <w:rPr>
          <w:rFonts w:ascii="Calibri" w:hAnsi="Calibri"/>
          <w:sz w:val="20"/>
        </w:rPr>
        <w:tab/>
      </w:r>
      <w:r w:rsidR="00137EBB">
        <w:rPr>
          <w:rFonts w:ascii="Calibri" w:hAnsi="Calibri"/>
          <w:sz w:val="20"/>
        </w:rPr>
        <w:t>6</w:t>
      </w:r>
    </w:p>
    <w:p w14:paraId="46E9C56E" w14:textId="77777777" w:rsidR="00B74028" w:rsidRPr="00625919" w:rsidRDefault="00B74028" w:rsidP="00B74028">
      <w:pPr>
        <w:rPr>
          <w:rFonts w:ascii="Calibri" w:hAnsi="Calibri"/>
          <w:sz w:val="20"/>
        </w:rPr>
      </w:pPr>
      <w:r w:rsidRPr="00625919">
        <w:rPr>
          <w:rFonts w:ascii="Calibri" w:hAnsi="Calibri"/>
          <w:b/>
          <w:sz w:val="20"/>
        </w:rPr>
        <w:t xml:space="preserve">III. </w:t>
      </w:r>
      <w:r w:rsidR="00F6276F" w:rsidRPr="00625919">
        <w:rPr>
          <w:rFonts w:ascii="Calibri" w:hAnsi="Calibri"/>
          <w:b/>
          <w:sz w:val="20"/>
        </w:rPr>
        <w:t xml:space="preserve"> </w:t>
      </w:r>
      <w:r w:rsidRPr="00625919">
        <w:rPr>
          <w:rFonts w:ascii="Calibri" w:hAnsi="Calibri"/>
          <w:b/>
          <w:sz w:val="20"/>
        </w:rPr>
        <w:t>Funding Information</w:t>
      </w:r>
      <w:r w:rsidR="002E3141" w:rsidRPr="00625919">
        <w:rPr>
          <w:rFonts w:ascii="Calibri" w:hAnsi="Calibri"/>
          <w:sz w:val="20"/>
        </w:rPr>
        <w:t xml:space="preserve"> …………………………………………………………………………………………………………………… </w:t>
      </w:r>
      <w:r w:rsidR="003D27EB" w:rsidRPr="00625919">
        <w:rPr>
          <w:rFonts w:ascii="Calibri" w:hAnsi="Calibri"/>
          <w:sz w:val="20"/>
        </w:rPr>
        <w:tab/>
      </w:r>
      <w:r w:rsidR="007F212F" w:rsidRPr="00625919">
        <w:rPr>
          <w:rFonts w:ascii="Calibri" w:hAnsi="Calibri"/>
          <w:sz w:val="20"/>
        </w:rPr>
        <w:t>7</w:t>
      </w:r>
    </w:p>
    <w:p w14:paraId="167B7E8C" w14:textId="77777777" w:rsidR="00B74028" w:rsidRPr="00625919" w:rsidRDefault="00B74028" w:rsidP="00B74028">
      <w:pPr>
        <w:rPr>
          <w:rFonts w:ascii="Calibri" w:hAnsi="Calibri"/>
          <w:sz w:val="20"/>
        </w:rPr>
      </w:pPr>
      <w:r w:rsidRPr="00625919">
        <w:rPr>
          <w:rFonts w:ascii="Calibri" w:hAnsi="Calibri"/>
          <w:sz w:val="20"/>
        </w:rPr>
        <w:tab/>
        <w:t>A.  Funding Sources …………………………………………………………………………………………………………</w:t>
      </w:r>
      <w:proofErr w:type="gramStart"/>
      <w:r w:rsidRPr="00625919">
        <w:rPr>
          <w:rFonts w:ascii="Calibri" w:hAnsi="Calibri"/>
          <w:sz w:val="20"/>
        </w:rPr>
        <w:t>…..</w:t>
      </w:r>
      <w:proofErr w:type="gramEnd"/>
      <w:r w:rsidRPr="00625919">
        <w:rPr>
          <w:rFonts w:ascii="Calibri" w:hAnsi="Calibri"/>
          <w:sz w:val="20"/>
        </w:rPr>
        <w:t xml:space="preserve"> </w:t>
      </w:r>
      <w:r w:rsidR="003D27EB" w:rsidRPr="00625919">
        <w:rPr>
          <w:rFonts w:ascii="Calibri" w:hAnsi="Calibri"/>
          <w:sz w:val="20"/>
        </w:rPr>
        <w:tab/>
      </w:r>
      <w:r w:rsidR="007F212F" w:rsidRPr="00625919">
        <w:rPr>
          <w:rFonts w:ascii="Calibri" w:hAnsi="Calibri"/>
          <w:sz w:val="20"/>
        </w:rPr>
        <w:t>7</w:t>
      </w:r>
    </w:p>
    <w:p w14:paraId="0D116829" w14:textId="77777777" w:rsidR="00B74028" w:rsidRPr="00625919" w:rsidRDefault="00B74028" w:rsidP="00B74028">
      <w:pPr>
        <w:rPr>
          <w:rFonts w:ascii="Calibri" w:hAnsi="Calibri"/>
          <w:sz w:val="20"/>
        </w:rPr>
      </w:pPr>
      <w:r w:rsidRPr="00625919">
        <w:rPr>
          <w:rFonts w:ascii="Calibri" w:hAnsi="Calibri"/>
          <w:sz w:val="20"/>
        </w:rPr>
        <w:tab/>
        <w:t xml:space="preserve">B.  Funding Availability ………………………………………………………………………………………………………… </w:t>
      </w:r>
      <w:r w:rsidR="003D27EB" w:rsidRPr="00625919">
        <w:rPr>
          <w:rFonts w:ascii="Calibri" w:hAnsi="Calibri"/>
          <w:sz w:val="20"/>
        </w:rPr>
        <w:tab/>
      </w:r>
      <w:r w:rsidR="00677568">
        <w:rPr>
          <w:rFonts w:ascii="Calibri" w:hAnsi="Calibri"/>
          <w:sz w:val="20"/>
        </w:rPr>
        <w:t>7</w:t>
      </w:r>
    </w:p>
    <w:p w14:paraId="5DABD392" w14:textId="77777777" w:rsidR="00B74028" w:rsidRPr="00625919" w:rsidRDefault="00B74028" w:rsidP="00B74028">
      <w:pPr>
        <w:rPr>
          <w:rFonts w:ascii="Calibri" w:hAnsi="Calibri"/>
          <w:sz w:val="20"/>
        </w:rPr>
      </w:pPr>
      <w:r w:rsidRPr="00625919">
        <w:rPr>
          <w:rFonts w:ascii="Calibri" w:hAnsi="Calibri"/>
          <w:sz w:val="20"/>
        </w:rPr>
        <w:tab/>
        <w:t xml:space="preserve">C.  Matching Requirement …………………………………………………………………………………………………… </w:t>
      </w:r>
      <w:r w:rsidR="003D27EB" w:rsidRPr="00625919">
        <w:rPr>
          <w:rFonts w:ascii="Calibri" w:hAnsi="Calibri"/>
          <w:sz w:val="20"/>
        </w:rPr>
        <w:tab/>
      </w:r>
      <w:r w:rsidR="00F33E45">
        <w:rPr>
          <w:rFonts w:ascii="Calibri" w:hAnsi="Calibri"/>
          <w:sz w:val="20"/>
        </w:rPr>
        <w:t>7</w:t>
      </w:r>
    </w:p>
    <w:p w14:paraId="22B72924" w14:textId="77777777" w:rsidR="00B74028" w:rsidRPr="00625919" w:rsidRDefault="006669CC" w:rsidP="00B74028">
      <w:pPr>
        <w:rPr>
          <w:rFonts w:ascii="Calibri" w:hAnsi="Calibri"/>
          <w:sz w:val="20"/>
        </w:rPr>
      </w:pPr>
      <w:r>
        <w:rPr>
          <w:rFonts w:ascii="Calibri" w:hAnsi="Calibri"/>
          <w:sz w:val="20"/>
        </w:rPr>
        <w:tab/>
        <w:t>D</w:t>
      </w:r>
      <w:r w:rsidR="00B74028" w:rsidRPr="00625919">
        <w:rPr>
          <w:rFonts w:ascii="Calibri" w:hAnsi="Calibri"/>
          <w:sz w:val="20"/>
        </w:rPr>
        <w:t>.  Contributions, Program Income, and Cost Sharing …………………………………………………………</w:t>
      </w:r>
      <w:r w:rsidR="00211F52" w:rsidRPr="00625919">
        <w:rPr>
          <w:rFonts w:ascii="Calibri" w:hAnsi="Calibri"/>
          <w:sz w:val="20"/>
        </w:rPr>
        <w:t>.</w:t>
      </w:r>
      <w:r w:rsidR="00B74028" w:rsidRPr="00625919">
        <w:rPr>
          <w:rFonts w:ascii="Calibri" w:hAnsi="Calibri"/>
          <w:sz w:val="20"/>
        </w:rPr>
        <w:t xml:space="preserve"> </w:t>
      </w:r>
      <w:r w:rsidR="003D27EB" w:rsidRPr="00625919">
        <w:rPr>
          <w:rFonts w:ascii="Calibri" w:hAnsi="Calibri"/>
          <w:sz w:val="20"/>
        </w:rPr>
        <w:tab/>
      </w:r>
      <w:r>
        <w:rPr>
          <w:rFonts w:ascii="Calibri" w:hAnsi="Calibri"/>
          <w:sz w:val="20"/>
        </w:rPr>
        <w:t>7</w:t>
      </w:r>
    </w:p>
    <w:p w14:paraId="52896DD8" w14:textId="77777777" w:rsidR="00F6276F" w:rsidRPr="00625919" w:rsidRDefault="00F6276F" w:rsidP="00B74028">
      <w:pPr>
        <w:rPr>
          <w:rFonts w:ascii="Calibri" w:hAnsi="Calibri"/>
          <w:sz w:val="20"/>
        </w:rPr>
      </w:pPr>
      <w:r w:rsidRPr="00625919">
        <w:rPr>
          <w:rFonts w:ascii="Calibri" w:hAnsi="Calibri"/>
          <w:sz w:val="20"/>
        </w:rPr>
        <w:tab/>
      </w:r>
      <w:r w:rsidR="006669CC">
        <w:rPr>
          <w:rFonts w:ascii="Calibri" w:hAnsi="Calibri"/>
          <w:sz w:val="20"/>
        </w:rPr>
        <w:t>E</w:t>
      </w:r>
      <w:r w:rsidRPr="00625919">
        <w:rPr>
          <w:rFonts w:ascii="Calibri" w:hAnsi="Calibri"/>
          <w:sz w:val="20"/>
        </w:rPr>
        <w:t>.  Reimbursement ………………………………………………………………………………………………</w:t>
      </w:r>
      <w:r w:rsidR="00C143AC">
        <w:rPr>
          <w:rFonts w:ascii="Calibri" w:hAnsi="Calibri"/>
          <w:sz w:val="20"/>
        </w:rPr>
        <w:t xml:space="preserve">……………… </w:t>
      </w:r>
      <w:r w:rsidR="00C143AC">
        <w:rPr>
          <w:rFonts w:ascii="Calibri" w:hAnsi="Calibri"/>
          <w:sz w:val="20"/>
        </w:rPr>
        <w:tab/>
      </w:r>
      <w:r w:rsidR="00FD5536">
        <w:rPr>
          <w:rFonts w:ascii="Calibri" w:hAnsi="Calibri"/>
          <w:sz w:val="20"/>
        </w:rPr>
        <w:t>8</w:t>
      </w:r>
      <w:r w:rsidRPr="00625919">
        <w:rPr>
          <w:rFonts w:ascii="Calibri" w:hAnsi="Calibri"/>
          <w:sz w:val="20"/>
        </w:rPr>
        <w:tab/>
      </w:r>
    </w:p>
    <w:p w14:paraId="2611F846" w14:textId="77777777" w:rsidR="00F6276F" w:rsidRPr="00625919" w:rsidRDefault="00F6276F" w:rsidP="00B74028">
      <w:pPr>
        <w:rPr>
          <w:rFonts w:ascii="Calibri" w:hAnsi="Calibri"/>
          <w:sz w:val="20"/>
        </w:rPr>
      </w:pPr>
      <w:r w:rsidRPr="00625919">
        <w:rPr>
          <w:rFonts w:ascii="Calibri" w:hAnsi="Calibri"/>
          <w:b/>
          <w:sz w:val="20"/>
        </w:rPr>
        <w:t>IV.  Reporting System</w:t>
      </w:r>
      <w:r w:rsidR="002E3141" w:rsidRPr="00625919">
        <w:rPr>
          <w:rFonts w:ascii="Calibri" w:hAnsi="Calibri"/>
          <w:sz w:val="20"/>
        </w:rPr>
        <w:t xml:space="preserve"> ……………………………………………………………………………………………………………………</w:t>
      </w:r>
      <w:r w:rsidR="00C15612" w:rsidRPr="00625919">
        <w:rPr>
          <w:rFonts w:ascii="Calibri" w:hAnsi="Calibri"/>
          <w:sz w:val="20"/>
        </w:rPr>
        <w:t>…</w:t>
      </w:r>
      <w:r w:rsidR="00211F52" w:rsidRPr="00625919">
        <w:rPr>
          <w:rFonts w:ascii="Calibri" w:hAnsi="Calibri"/>
          <w:sz w:val="20"/>
        </w:rPr>
        <w:t>.</w:t>
      </w:r>
      <w:r w:rsidR="003D27EB" w:rsidRPr="00625919">
        <w:rPr>
          <w:rFonts w:ascii="Calibri" w:hAnsi="Calibri"/>
          <w:sz w:val="20"/>
        </w:rPr>
        <w:t xml:space="preserve">     </w:t>
      </w:r>
      <w:r w:rsidR="002E3141" w:rsidRPr="00625919">
        <w:rPr>
          <w:rFonts w:ascii="Calibri" w:hAnsi="Calibri"/>
          <w:sz w:val="20"/>
        </w:rPr>
        <w:t xml:space="preserve"> </w:t>
      </w:r>
      <w:r w:rsidR="003D27EB" w:rsidRPr="00625919">
        <w:rPr>
          <w:rFonts w:ascii="Calibri" w:hAnsi="Calibri"/>
          <w:sz w:val="20"/>
        </w:rPr>
        <w:tab/>
      </w:r>
      <w:r w:rsidR="00C143AC">
        <w:rPr>
          <w:rFonts w:ascii="Calibri" w:hAnsi="Calibri"/>
          <w:sz w:val="20"/>
        </w:rPr>
        <w:t>8</w:t>
      </w:r>
    </w:p>
    <w:p w14:paraId="518F2FB9" w14:textId="77777777" w:rsidR="00F6276F" w:rsidRPr="00625919" w:rsidRDefault="00F6276F" w:rsidP="00B74028">
      <w:pPr>
        <w:rPr>
          <w:rFonts w:ascii="Calibri" w:hAnsi="Calibri"/>
          <w:sz w:val="20"/>
        </w:rPr>
      </w:pPr>
      <w:r w:rsidRPr="00625919">
        <w:rPr>
          <w:rFonts w:ascii="Calibri" w:hAnsi="Calibri"/>
          <w:sz w:val="20"/>
        </w:rPr>
        <w:tab/>
        <w:t>A.  Financial ………………………………………………………………………………………………………………………</w:t>
      </w:r>
      <w:r w:rsidR="00211F52" w:rsidRPr="00625919">
        <w:rPr>
          <w:rFonts w:ascii="Calibri" w:hAnsi="Calibri"/>
          <w:sz w:val="20"/>
        </w:rPr>
        <w:t>…</w:t>
      </w:r>
      <w:r w:rsidR="003D27EB" w:rsidRPr="00625919">
        <w:rPr>
          <w:rFonts w:ascii="Calibri" w:hAnsi="Calibri"/>
          <w:sz w:val="20"/>
        </w:rPr>
        <w:t xml:space="preserve">    </w:t>
      </w:r>
      <w:r w:rsidRPr="00625919">
        <w:rPr>
          <w:rFonts w:ascii="Calibri" w:hAnsi="Calibri"/>
          <w:sz w:val="20"/>
        </w:rPr>
        <w:t xml:space="preserve"> </w:t>
      </w:r>
      <w:r w:rsidR="003D27EB" w:rsidRPr="00625919">
        <w:rPr>
          <w:rFonts w:ascii="Calibri" w:hAnsi="Calibri"/>
          <w:sz w:val="20"/>
        </w:rPr>
        <w:tab/>
      </w:r>
      <w:r w:rsidR="00C143AC">
        <w:rPr>
          <w:rFonts w:ascii="Calibri" w:hAnsi="Calibri"/>
          <w:sz w:val="20"/>
        </w:rPr>
        <w:t>8</w:t>
      </w:r>
    </w:p>
    <w:p w14:paraId="6FD0706C" w14:textId="77777777" w:rsidR="00F6276F" w:rsidRPr="00625919" w:rsidRDefault="00F6276F" w:rsidP="00B74028">
      <w:pPr>
        <w:rPr>
          <w:rFonts w:ascii="Calibri" w:hAnsi="Calibri"/>
          <w:sz w:val="20"/>
        </w:rPr>
      </w:pPr>
      <w:r w:rsidRPr="00625919">
        <w:rPr>
          <w:rFonts w:ascii="Calibri" w:hAnsi="Calibri"/>
          <w:sz w:val="20"/>
        </w:rPr>
        <w:tab/>
        <w:t>B.  Programmatic ………………………………………………………………………………………………………………</w:t>
      </w:r>
      <w:r w:rsidR="00211F52" w:rsidRPr="00625919">
        <w:rPr>
          <w:rFonts w:ascii="Calibri" w:hAnsi="Calibri"/>
          <w:sz w:val="20"/>
        </w:rPr>
        <w:t>…</w:t>
      </w:r>
      <w:r w:rsidR="003D27EB" w:rsidRPr="00625919">
        <w:rPr>
          <w:rFonts w:ascii="Calibri" w:hAnsi="Calibri"/>
          <w:sz w:val="20"/>
        </w:rPr>
        <w:t xml:space="preserve">    </w:t>
      </w:r>
      <w:r w:rsidR="003D27EB" w:rsidRPr="00625919">
        <w:rPr>
          <w:rFonts w:ascii="Calibri" w:hAnsi="Calibri"/>
          <w:sz w:val="20"/>
        </w:rPr>
        <w:tab/>
      </w:r>
      <w:r w:rsidR="00C143AC">
        <w:rPr>
          <w:rFonts w:ascii="Calibri" w:hAnsi="Calibri"/>
          <w:sz w:val="20"/>
        </w:rPr>
        <w:t>8</w:t>
      </w:r>
    </w:p>
    <w:p w14:paraId="4AF6EF00" w14:textId="77777777" w:rsidR="00F6276F" w:rsidRPr="00625919" w:rsidRDefault="00F6276F" w:rsidP="00B74028">
      <w:pPr>
        <w:rPr>
          <w:rFonts w:ascii="Calibri" w:hAnsi="Calibri"/>
          <w:sz w:val="20"/>
        </w:rPr>
      </w:pPr>
      <w:r w:rsidRPr="00625919">
        <w:rPr>
          <w:rFonts w:ascii="Calibri" w:hAnsi="Calibri"/>
          <w:b/>
          <w:sz w:val="20"/>
        </w:rPr>
        <w:t xml:space="preserve">V.   On-Site Monitoring </w:t>
      </w:r>
      <w:r w:rsidRPr="00625919">
        <w:rPr>
          <w:rFonts w:ascii="Calibri" w:hAnsi="Calibri"/>
          <w:sz w:val="20"/>
        </w:rPr>
        <w:t>……………………………………………………………………………………………………………………</w:t>
      </w:r>
      <w:r w:rsidR="00211F52" w:rsidRPr="00625919">
        <w:rPr>
          <w:rFonts w:ascii="Calibri" w:hAnsi="Calibri"/>
          <w:sz w:val="20"/>
        </w:rPr>
        <w:t>.</w:t>
      </w:r>
      <w:r w:rsidR="00205829" w:rsidRPr="00625919">
        <w:rPr>
          <w:rFonts w:ascii="Calibri" w:hAnsi="Calibri"/>
          <w:sz w:val="20"/>
        </w:rPr>
        <w:t xml:space="preserve">   </w:t>
      </w:r>
      <w:r w:rsidR="003D27EB" w:rsidRPr="00625919">
        <w:rPr>
          <w:rFonts w:ascii="Calibri" w:hAnsi="Calibri"/>
          <w:sz w:val="20"/>
        </w:rPr>
        <w:tab/>
      </w:r>
      <w:r w:rsidR="00C143AC">
        <w:rPr>
          <w:rFonts w:ascii="Calibri" w:hAnsi="Calibri"/>
          <w:sz w:val="20"/>
        </w:rPr>
        <w:t>9</w:t>
      </w:r>
    </w:p>
    <w:p w14:paraId="02FF52A1" w14:textId="77777777" w:rsidR="00F6276F" w:rsidRPr="00625919" w:rsidRDefault="00F6276F" w:rsidP="00B74028">
      <w:pPr>
        <w:rPr>
          <w:rFonts w:ascii="Calibri" w:hAnsi="Calibri"/>
          <w:sz w:val="20"/>
        </w:rPr>
      </w:pPr>
      <w:r w:rsidRPr="00625919">
        <w:rPr>
          <w:rFonts w:ascii="Calibri" w:hAnsi="Calibri"/>
          <w:b/>
          <w:sz w:val="20"/>
        </w:rPr>
        <w:t xml:space="preserve">VI.  Additional Standards </w:t>
      </w:r>
      <w:r w:rsidRPr="00625919">
        <w:rPr>
          <w:rFonts w:ascii="Calibri" w:hAnsi="Calibri"/>
          <w:sz w:val="20"/>
        </w:rPr>
        <w:t>…………………………………………………………………………………………………………………</w:t>
      </w:r>
      <w:r w:rsidR="00205829" w:rsidRPr="00625919">
        <w:rPr>
          <w:rFonts w:ascii="Calibri" w:hAnsi="Calibri"/>
          <w:sz w:val="20"/>
        </w:rPr>
        <w:t xml:space="preserve">  </w:t>
      </w:r>
      <w:r w:rsidR="003D27EB" w:rsidRPr="00625919">
        <w:rPr>
          <w:rFonts w:ascii="Calibri" w:hAnsi="Calibri"/>
          <w:sz w:val="20"/>
        </w:rPr>
        <w:tab/>
      </w:r>
      <w:r w:rsidR="00C143AC">
        <w:rPr>
          <w:rFonts w:ascii="Calibri" w:hAnsi="Calibri"/>
          <w:sz w:val="20"/>
        </w:rPr>
        <w:t>9</w:t>
      </w:r>
    </w:p>
    <w:p w14:paraId="1C5FBC11" w14:textId="77777777" w:rsidR="006547FB" w:rsidRPr="00625919" w:rsidRDefault="006547FB" w:rsidP="00B74028">
      <w:pPr>
        <w:rPr>
          <w:rFonts w:ascii="Calibri" w:hAnsi="Calibri"/>
          <w:sz w:val="20"/>
        </w:rPr>
      </w:pPr>
      <w:r w:rsidRPr="00625919">
        <w:rPr>
          <w:rFonts w:ascii="Calibri" w:hAnsi="Calibri"/>
          <w:sz w:val="20"/>
        </w:rPr>
        <w:tab/>
        <w:t>A.  Confidentiality ………………………………………………………………………………………………………………</w:t>
      </w:r>
      <w:r w:rsidR="00205829" w:rsidRPr="00625919">
        <w:rPr>
          <w:rFonts w:ascii="Calibri" w:hAnsi="Calibri"/>
          <w:sz w:val="20"/>
        </w:rPr>
        <w:t xml:space="preserve">.  </w:t>
      </w:r>
      <w:r w:rsidR="00C15612" w:rsidRPr="00625919">
        <w:rPr>
          <w:rFonts w:ascii="Calibri" w:hAnsi="Calibri"/>
          <w:sz w:val="20"/>
        </w:rPr>
        <w:tab/>
      </w:r>
      <w:r w:rsidR="006F0551">
        <w:rPr>
          <w:rFonts w:ascii="Calibri" w:hAnsi="Calibri"/>
          <w:sz w:val="20"/>
        </w:rPr>
        <w:t>9</w:t>
      </w:r>
    </w:p>
    <w:p w14:paraId="4CC740FD" w14:textId="77777777" w:rsidR="006547FB" w:rsidRPr="00625919" w:rsidRDefault="006547FB" w:rsidP="00B74028">
      <w:pPr>
        <w:rPr>
          <w:rFonts w:ascii="Calibri" w:hAnsi="Calibri"/>
          <w:sz w:val="20"/>
        </w:rPr>
      </w:pPr>
      <w:r w:rsidRPr="00625919">
        <w:rPr>
          <w:rFonts w:ascii="Calibri" w:hAnsi="Calibri"/>
          <w:sz w:val="20"/>
        </w:rPr>
        <w:tab/>
        <w:t>B.  Referral and Coordination Procedures ………………………………………………………………………</w:t>
      </w:r>
      <w:proofErr w:type="gramStart"/>
      <w:r w:rsidRPr="00625919">
        <w:rPr>
          <w:rFonts w:ascii="Calibri" w:hAnsi="Calibri"/>
          <w:sz w:val="20"/>
        </w:rPr>
        <w:t>…</w:t>
      </w:r>
      <w:r w:rsidR="00205829" w:rsidRPr="00625919">
        <w:rPr>
          <w:rFonts w:ascii="Calibri" w:hAnsi="Calibri"/>
          <w:sz w:val="20"/>
        </w:rPr>
        <w:t>..</w:t>
      </w:r>
      <w:proofErr w:type="gramEnd"/>
      <w:r w:rsidR="00205829" w:rsidRPr="00625919">
        <w:rPr>
          <w:rFonts w:ascii="Calibri" w:hAnsi="Calibri"/>
          <w:sz w:val="20"/>
        </w:rPr>
        <w:t xml:space="preserve">  </w:t>
      </w:r>
      <w:r w:rsidR="00C15612" w:rsidRPr="00625919">
        <w:rPr>
          <w:rFonts w:ascii="Calibri" w:hAnsi="Calibri"/>
          <w:sz w:val="20"/>
        </w:rPr>
        <w:tab/>
      </w:r>
      <w:r w:rsidR="006F0551">
        <w:rPr>
          <w:rFonts w:ascii="Calibri" w:hAnsi="Calibri"/>
          <w:sz w:val="20"/>
        </w:rPr>
        <w:t>9</w:t>
      </w:r>
    </w:p>
    <w:p w14:paraId="19544BB7" w14:textId="77777777" w:rsidR="006547FB" w:rsidRPr="00625919" w:rsidRDefault="006547FB" w:rsidP="00B74028">
      <w:pPr>
        <w:rPr>
          <w:rFonts w:ascii="Calibri" w:hAnsi="Calibri"/>
          <w:sz w:val="20"/>
        </w:rPr>
      </w:pPr>
      <w:r w:rsidRPr="00625919">
        <w:rPr>
          <w:rFonts w:ascii="Calibri" w:hAnsi="Calibri"/>
          <w:sz w:val="20"/>
        </w:rPr>
        <w:tab/>
        <w:t>C.  Services Publicized …………………………………………………………………………………………………………</w:t>
      </w:r>
      <w:r w:rsidR="00205829" w:rsidRPr="00625919">
        <w:rPr>
          <w:rFonts w:ascii="Calibri" w:hAnsi="Calibri"/>
          <w:sz w:val="20"/>
        </w:rPr>
        <w:t xml:space="preserve"> </w:t>
      </w:r>
      <w:r w:rsidR="00C15612" w:rsidRPr="00625919">
        <w:rPr>
          <w:rFonts w:ascii="Calibri" w:hAnsi="Calibri"/>
          <w:sz w:val="20"/>
        </w:rPr>
        <w:tab/>
      </w:r>
      <w:r w:rsidR="006F0551">
        <w:rPr>
          <w:rFonts w:ascii="Calibri" w:hAnsi="Calibri"/>
          <w:sz w:val="20"/>
        </w:rPr>
        <w:t>9</w:t>
      </w:r>
    </w:p>
    <w:p w14:paraId="07802205" w14:textId="77777777" w:rsidR="006547FB" w:rsidRPr="00625919" w:rsidRDefault="006547FB" w:rsidP="00B74028">
      <w:pPr>
        <w:rPr>
          <w:rFonts w:ascii="Calibri" w:hAnsi="Calibri"/>
          <w:sz w:val="20"/>
        </w:rPr>
      </w:pPr>
      <w:r w:rsidRPr="00625919">
        <w:rPr>
          <w:rFonts w:ascii="Calibri" w:hAnsi="Calibri"/>
          <w:sz w:val="20"/>
        </w:rPr>
        <w:tab/>
        <w:t xml:space="preserve">D.  </w:t>
      </w:r>
      <w:r w:rsidR="003D0817">
        <w:rPr>
          <w:rFonts w:ascii="Calibri" w:hAnsi="Calibri"/>
          <w:sz w:val="20"/>
        </w:rPr>
        <w:t>Marketing Responsibilities</w:t>
      </w:r>
      <w:proofErr w:type="gramStart"/>
      <w:r w:rsidR="003D0817">
        <w:rPr>
          <w:rFonts w:ascii="Calibri" w:hAnsi="Calibri"/>
          <w:sz w:val="20"/>
        </w:rPr>
        <w:t xml:space="preserve"> ..</w:t>
      </w:r>
      <w:proofErr w:type="gramEnd"/>
      <w:r w:rsidRPr="00625919">
        <w:rPr>
          <w:rFonts w:ascii="Calibri" w:hAnsi="Calibri"/>
          <w:sz w:val="20"/>
        </w:rPr>
        <w:t>………………………………………………………………………………………</w:t>
      </w:r>
      <w:r w:rsidR="003D0817">
        <w:rPr>
          <w:rFonts w:ascii="Calibri" w:hAnsi="Calibri"/>
          <w:sz w:val="20"/>
        </w:rPr>
        <w:t>…..</w:t>
      </w:r>
      <w:r w:rsidR="00205829" w:rsidRPr="00625919">
        <w:rPr>
          <w:rFonts w:ascii="Calibri" w:hAnsi="Calibri"/>
          <w:sz w:val="20"/>
        </w:rPr>
        <w:t xml:space="preserve">  </w:t>
      </w:r>
      <w:r w:rsidRPr="00625919">
        <w:rPr>
          <w:rFonts w:ascii="Calibri" w:hAnsi="Calibri"/>
          <w:sz w:val="20"/>
        </w:rPr>
        <w:t xml:space="preserve"> </w:t>
      </w:r>
      <w:r w:rsidR="00C15612" w:rsidRPr="00625919">
        <w:rPr>
          <w:rFonts w:ascii="Calibri" w:hAnsi="Calibri"/>
          <w:sz w:val="20"/>
        </w:rPr>
        <w:tab/>
      </w:r>
      <w:r w:rsidR="0026194F">
        <w:rPr>
          <w:rFonts w:ascii="Calibri" w:hAnsi="Calibri"/>
          <w:sz w:val="20"/>
        </w:rPr>
        <w:t>9</w:t>
      </w:r>
    </w:p>
    <w:p w14:paraId="54A9DBEF" w14:textId="77777777" w:rsidR="006547FB" w:rsidRPr="00625919" w:rsidRDefault="006547FB" w:rsidP="00B74028">
      <w:pPr>
        <w:rPr>
          <w:rFonts w:ascii="Calibri" w:hAnsi="Calibri"/>
          <w:sz w:val="20"/>
        </w:rPr>
      </w:pPr>
      <w:r w:rsidRPr="00625919">
        <w:rPr>
          <w:rFonts w:ascii="Calibri" w:hAnsi="Calibri"/>
          <w:sz w:val="20"/>
        </w:rPr>
        <w:tab/>
        <w:t xml:space="preserve">E.  Older </w:t>
      </w:r>
      <w:r w:rsidR="003D0817">
        <w:rPr>
          <w:rFonts w:ascii="Calibri" w:hAnsi="Calibri"/>
          <w:sz w:val="20"/>
        </w:rPr>
        <w:t>Adults</w:t>
      </w:r>
      <w:r w:rsidRPr="00625919">
        <w:rPr>
          <w:rFonts w:ascii="Calibri" w:hAnsi="Calibri"/>
          <w:sz w:val="20"/>
        </w:rPr>
        <w:t xml:space="preserve"> at Risk</w:t>
      </w:r>
      <w:proofErr w:type="gramStart"/>
      <w:r w:rsidRPr="00625919">
        <w:rPr>
          <w:rFonts w:ascii="Calibri" w:hAnsi="Calibri"/>
          <w:sz w:val="20"/>
        </w:rPr>
        <w:t xml:space="preserve"> </w:t>
      </w:r>
      <w:r w:rsidR="003D0817">
        <w:rPr>
          <w:rFonts w:ascii="Calibri" w:hAnsi="Calibri"/>
          <w:sz w:val="20"/>
        </w:rPr>
        <w:t>..</w:t>
      </w:r>
      <w:proofErr w:type="gramEnd"/>
      <w:r w:rsidRPr="00625919">
        <w:rPr>
          <w:rFonts w:ascii="Calibri" w:hAnsi="Calibri"/>
          <w:sz w:val="20"/>
        </w:rPr>
        <w:t>……………………………………………………………………………………………………</w:t>
      </w:r>
      <w:r w:rsidR="00205829" w:rsidRPr="00625919">
        <w:rPr>
          <w:rFonts w:ascii="Calibri" w:hAnsi="Calibri"/>
          <w:sz w:val="20"/>
        </w:rPr>
        <w:t xml:space="preserve">..  </w:t>
      </w:r>
      <w:r w:rsidRPr="00625919">
        <w:rPr>
          <w:rFonts w:ascii="Calibri" w:hAnsi="Calibri"/>
          <w:sz w:val="20"/>
        </w:rPr>
        <w:t xml:space="preserve"> </w:t>
      </w:r>
      <w:r w:rsidR="00C15612" w:rsidRPr="00625919">
        <w:rPr>
          <w:rFonts w:ascii="Calibri" w:hAnsi="Calibri"/>
          <w:sz w:val="20"/>
        </w:rPr>
        <w:tab/>
      </w:r>
      <w:r w:rsidR="0026194F">
        <w:rPr>
          <w:rFonts w:ascii="Calibri" w:hAnsi="Calibri"/>
          <w:sz w:val="20"/>
        </w:rPr>
        <w:t>9</w:t>
      </w:r>
    </w:p>
    <w:p w14:paraId="3458E33F" w14:textId="77777777" w:rsidR="006547FB" w:rsidRPr="00625919" w:rsidRDefault="006547FB" w:rsidP="00B74028">
      <w:pPr>
        <w:rPr>
          <w:rFonts w:ascii="Calibri" w:hAnsi="Calibri"/>
          <w:sz w:val="20"/>
        </w:rPr>
      </w:pPr>
      <w:r w:rsidRPr="00625919">
        <w:rPr>
          <w:rFonts w:ascii="Calibri" w:hAnsi="Calibri"/>
          <w:sz w:val="20"/>
        </w:rPr>
        <w:tab/>
        <w:t>F.  Disaster Response …………………………………………………………………………………………………………</w:t>
      </w:r>
      <w:r w:rsidR="00205829" w:rsidRPr="00625919">
        <w:rPr>
          <w:rFonts w:ascii="Calibri" w:hAnsi="Calibri"/>
          <w:sz w:val="20"/>
        </w:rPr>
        <w:t xml:space="preserve">.  </w:t>
      </w:r>
      <w:r w:rsidRPr="00625919">
        <w:rPr>
          <w:rFonts w:ascii="Calibri" w:hAnsi="Calibri"/>
          <w:sz w:val="20"/>
        </w:rPr>
        <w:t xml:space="preserve"> </w:t>
      </w:r>
      <w:r w:rsidR="00C15612" w:rsidRPr="00625919">
        <w:rPr>
          <w:rFonts w:ascii="Calibri" w:hAnsi="Calibri"/>
          <w:sz w:val="20"/>
        </w:rPr>
        <w:tab/>
      </w:r>
      <w:r w:rsidR="0026194F">
        <w:rPr>
          <w:rFonts w:ascii="Calibri" w:hAnsi="Calibri"/>
          <w:sz w:val="20"/>
        </w:rPr>
        <w:t>9</w:t>
      </w:r>
    </w:p>
    <w:p w14:paraId="64A4AA35" w14:textId="77777777" w:rsidR="006547FB" w:rsidRPr="00625919" w:rsidRDefault="006547FB" w:rsidP="00B74028">
      <w:pPr>
        <w:rPr>
          <w:rFonts w:ascii="Calibri" w:hAnsi="Calibri"/>
          <w:sz w:val="20"/>
        </w:rPr>
      </w:pPr>
      <w:r w:rsidRPr="00625919">
        <w:rPr>
          <w:rFonts w:ascii="Calibri" w:hAnsi="Calibri"/>
          <w:sz w:val="20"/>
        </w:rPr>
        <w:tab/>
        <w:t>G.  Insurance Coverage ………………………………………………………………………………………………………</w:t>
      </w:r>
      <w:r w:rsidR="00205829" w:rsidRPr="00625919">
        <w:rPr>
          <w:rFonts w:ascii="Calibri" w:hAnsi="Calibri"/>
          <w:sz w:val="20"/>
        </w:rPr>
        <w:t xml:space="preserve">.  </w:t>
      </w:r>
      <w:r w:rsidRPr="00625919">
        <w:rPr>
          <w:rFonts w:ascii="Calibri" w:hAnsi="Calibri"/>
          <w:sz w:val="20"/>
        </w:rPr>
        <w:t xml:space="preserve"> </w:t>
      </w:r>
      <w:r w:rsidR="00C15612" w:rsidRPr="00625919">
        <w:rPr>
          <w:rFonts w:ascii="Calibri" w:hAnsi="Calibri"/>
          <w:sz w:val="20"/>
        </w:rPr>
        <w:tab/>
      </w:r>
      <w:r w:rsidR="0026194F">
        <w:rPr>
          <w:rFonts w:ascii="Calibri" w:hAnsi="Calibri"/>
          <w:sz w:val="20"/>
        </w:rPr>
        <w:t>9</w:t>
      </w:r>
    </w:p>
    <w:p w14:paraId="741CF732" w14:textId="77777777" w:rsidR="006547FB" w:rsidRPr="00625919" w:rsidRDefault="00537EBB" w:rsidP="00B74028">
      <w:pPr>
        <w:rPr>
          <w:rFonts w:ascii="Calibri" w:hAnsi="Calibri"/>
          <w:sz w:val="20"/>
        </w:rPr>
      </w:pPr>
      <w:r w:rsidRPr="00625919">
        <w:rPr>
          <w:rFonts w:ascii="Calibri" w:hAnsi="Calibri"/>
          <w:sz w:val="20"/>
        </w:rPr>
        <w:tab/>
        <w:t>H.  Volunteers ……………………………………………………………………………………………………………………</w:t>
      </w:r>
      <w:r w:rsidR="00205829" w:rsidRPr="00625919">
        <w:rPr>
          <w:rFonts w:ascii="Calibri" w:hAnsi="Calibri"/>
          <w:sz w:val="20"/>
        </w:rPr>
        <w:t xml:space="preserve">. </w:t>
      </w:r>
      <w:r w:rsidR="00C15612" w:rsidRPr="00625919">
        <w:rPr>
          <w:rFonts w:ascii="Calibri" w:hAnsi="Calibri"/>
          <w:sz w:val="20"/>
        </w:rPr>
        <w:tab/>
      </w:r>
      <w:r w:rsidR="006F0551">
        <w:rPr>
          <w:rFonts w:ascii="Calibri" w:hAnsi="Calibri"/>
          <w:sz w:val="20"/>
        </w:rPr>
        <w:t>10</w:t>
      </w:r>
    </w:p>
    <w:p w14:paraId="4887564D" w14:textId="77777777" w:rsidR="00537EBB" w:rsidRPr="00625919" w:rsidRDefault="00537EBB" w:rsidP="00B74028">
      <w:pPr>
        <w:rPr>
          <w:rFonts w:ascii="Calibri" w:hAnsi="Calibri"/>
          <w:sz w:val="20"/>
        </w:rPr>
      </w:pPr>
      <w:r w:rsidRPr="00625919">
        <w:rPr>
          <w:rFonts w:ascii="Calibri" w:hAnsi="Calibri"/>
          <w:sz w:val="20"/>
        </w:rPr>
        <w:tab/>
        <w:t>I.   Staffing ………………………………………………………………………………………………………………………</w:t>
      </w:r>
      <w:proofErr w:type="gramStart"/>
      <w:r w:rsidRPr="00625919">
        <w:rPr>
          <w:rFonts w:ascii="Calibri" w:hAnsi="Calibri"/>
          <w:sz w:val="20"/>
        </w:rPr>
        <w:t>…</w:t>
      </w:r>
      <w:r w:rsidR="007F212F" w:rsidRPr="00625919">
        <w:rPr>
          <w:rFonts w:ascii="Calibri" w:hAnsi="Calibri"/>
          <w:sz w:val="20"/>
        </w:rPr>
        <w:t>..</w:t>
      </w:r>
      <w:proofErr w:type="gramEnd"/>
      <w:r w:rsidR="00205829" w:rsidRPr="00625919">
        <w:rPr>
          <w:rFonts w:ascii="Calibri" w:hAnsi="Calibri"/>
          <w:sz w:val="20"/>
        </w:rPr>
        <w:t xml:space="preserve">  </w:t>
      </w:r>
      <w:r w:rsidRPr="00625919">
        <w:rPr>
          <w:rFonts w:ascii="Calibri" w:hAnsi="Calibri"/>
          <w:sz w:val="20"/>
        </w:rPr>
        <w:t xml:space="preserve"> </w:t>
      </w:r>
      <w:r w:rsidR="00C15612" w:rsidRPr="00625919">
        <w:rPr>
          <w:rFonts w:ascii="Calibri" w:hAnsi="Calibri"/>
          <w:sz w:val="20"/>
        </w:rPr>
        <w:tab/>
      </w:r>
      <w:r w:rsidR="006F0551">
        <w:rPr>
          <w:rFonts w:ascii="Calibri" w:hAnsi="Calibri"/>
          <w:sz w:val="20"/>
        </w:rPr>
        <w:t>10</w:t>
      </w:r>
    </w:p>
    <w:p w14:paraId="301240C6" w14:textId="77777777" w:rsidR="00537EBB" w:rsidRPr="00625919" w:rsidRDefault="00537EBB" w:rsidP="00B74028">
      <w:pPr>
        <w:rPr>
          <w:rFonts w:ascii="Calibri" w:hAnsi="Calibri"/>
          <w:sz w:val="20"/>
        </w:rPr>
      </w:pPr>
      <w:r w:rsidRPr="00625919">
        <w:rPr>
          <w:rFonts w:ascii="Calibri" w:hAnsi="Calibri"/>
          <w:sz w:val="20"/>
        </w:rPr>
        <w:tab/>
        <w:t>J.  Staff Identification ………………………………………………………………………………………………………</w:t>
      </w:r>
      <w:proofErr w:type="gramStart"/>
      <w:r w:rsidRPr="00625919">
        <w:rPr>
          <w:rFonts w:ascii="Calibri" w:hAnsi="Calibri"/>
          <w:sz w:val="20"/>
        </w:rPr>
        <w:t>…</w:t>
      </w:r>
      <w:r w:rsidR="00205829" w:rsidRPr="00625919">
        <w:rPr>
          <w:rFonts w:ascii="Calibri" w:hAnsi="Calibri"/>
          <w:sz w:val="20"/>
        </w:rPr>
        <w:t>..</w:t>
      </w:r>
      <w:proofErr w:type="gramEnd"/>
      <w:r w:rsidR="00205829" w:rsidRPr="00625919">
        <w:rPr>
          <w:rFonts w:ascii="Calibri" w:hAnsi="Calibri"/>
          <w:sz w:val="20"/>
        </w:rPr>
        <w:t xml:space="preserve"> </w:t>
      </w:r>
      <w:r w:rsidR="00C15612" w:rsidRPr="00625919">
        <w:rPr>
          <w:rFonts w:ascii="Calibri" w:hAnsi="Calibri"/>
          <w:sz w:val="20"/>
        </w:rPr>
        <w:tab/>
      </w:r>
      <w:r w:rsidR="006F0551">
        <w:rPr>
          <w:rFonts w:ascii="Calibri" w:hAnsi="Calibri"/>
          <w:sz w:val="20"/>
        </w:rPr>
        <w:t>10</w:t>
      </w:r>
    </w:p>
    <w:p w14:paraId="3E3D7FFF" w14:textId="77777777" w:rsidR="00537EBB" w:rsidRPr="00625919" w:rsidRDefault="00537EBB" w:rsidP="00B74028">
      <w:pPr>
        <w:rPr>
          <w:rFonts w:ascii="Calibri" w:hAnsi="Calibri"/>
          <w:sz w:val="20"/>
        </w:rPr>
      </w:pPr>
      <w:r w:rsidRPr="00625919">
        <w:rPr>
          <w:rFonts w:ascii="Calibri" w:hAnsi="Calibri"/>
          <w:sz w:val="20"/>
        </w:rPr>
        <w:tab/>
        <w:t>K.  Orientation and Training ………………………………………………………………………………………………</w:t>
      </w:r>
      <w:r w:rsidR="00205829" w:rsidRPr="00625919">
        <w:rPr>
          <w:rFonts w:ascii="Calibri" w:hAnsi="Calibri"/>
          <w:sz w:val="20"/>
        </w:rPr>
        <w:t xml:space="preserve">…  </w:t>
      </w:r>
      <w:r w:rsidR="00C15612" w:rsidRPr="00625919">
        <w:rPr>
          <w:rFonts w:ascii="Calibri" w:hAnsi="Calibri"/>
          <w:sz w:val="20"/>
        </w:rPr>
        <w:tab/>
      </w:r>
      <w:r w:rsidR="006F0551">
        <w:rPr>
          <w:rFonts w:ascii="Calibri" w:hAnsi="Calibri"/>
          <w:sz w:val="20"/>
        </w:rPr>
        <w:t>10</w:t>
      </w:r>
    </w:p>
    <w:p w14:paraId="2600CDB2" w14:textId="77777777" w:rsidR="00537EBB" w:rsidRPr="00625919" w:rsidRDefault="00537EBB" w:rsidP="00B74028">
      <w:pPr>
        <w:rPr>
          <w:rFonts w:ascii="Calibri" w:hAnsi="Calibri"/>
          <w:sz w:val="20"/>
        </w:rPr>
      </w:pPr>
      <w:r w:rsidRPr="00625919">
        <w:rPr>
          <w:rFonts w:ascii="Calibri" w:hAnsi="Calibri"/>
          <w:sz w:val="20"/>
        </w:rPr>
        <w:tab/>
        <w:t>L.  Complaint Resolution and Appeals …………………………………………………………………………………</w:t>
      </w:r>
      <w:r w:rsidR="00205829" w:rsidRPr="00625919">
        <w:rPr>
          <w:rFonts w:ascii="Calibri" w:hAnsi="Calibri"/>
          <w:sz w:val="20"/>
        </w:rPr>
        <w:t xml:space="preserve">.  </w:t>
      </w:r>
      <w:r w:rsidR="00C15612" w:rsidRPr="00625919">
        <w:rPr>
          <w:rFonts w:ascii="Calibri" w:hAnsi="Calibri"/>
          <w:sz w:val="20"/>
        </w:rPr>
        <w:tab/>
      </w:r>
      <w:r w:rsidR="0026194F">
        <w:rPr>
          <w:rFonts w:ascii="Calibri" w:hAnsi="Calibri"/>
          <w:sz w:val="20"/>
        </w:rPr>
        <w:t>10</w:t>
      </w:r>
    </w:p>
    <w:p w14:paraId="2DEAEA1C" w14:textId="77777777" w:rsidR="00537EBB" w:rsidRPr="00625919" w:rsidRDefault="00537EBB" w:rsidP="00B74028">
      <w:pPr>
        <w:rPr>
          <w:rFonts w:ascii="Calibri" w:hAnsi="Calibri"/>
          <w:sz w:val="20"/>
        </w:rPr>
      </w:pPr>
      <w:r w:rsidRPr="00625919">
        <w:rPr>
          <w:rFonts w:ascii="Calibri" w:hAnsi="Calibri"/>
          <w:sz w:val="20"/>
        </w:rPr>
        <w:tab/>
        <w:t>M. Service Termination Procedure ………………………………………………………………………………………</w:t>
      </w:r>
      <w:r w:rsidR="003D27EB" w:rsidRPr="00625919">
        <w:rPr>
          <w:rFonts w:ascii="Calibri" w:hAnsi="Calibri"/>
          <w:sz w:val="20"/>
        </w:rPr>
        <w:t>.</w:t>
      </w:r>
      <w:r w:rsidRPr="00625919">
        <w:rPr>
          <w:rFonts w:ascii="Calibri" w:hAnsi="Calibri"/>
          <w:sz w:val="20"/>
        </w:rPr>
        <w:t xml:space="preserve"> </w:t>
      </w:r>
      <w:r w:rsidR="00C15612" w:rsidRPr="00625919">
        <w:rPr>
          <w:rFonts w:ascii="Calibri" w:hAnsi="Calibri"/>
          <w:sz w:val="20"/>
        </w:rPr>
        <w:tab/>
      </w:r>
      <w:r w:rsidR="006F0551">
        <w:rPr>
          <w:rFonts w:ascii="Calibri" w:hAnsi="Calibri"/>
          <w:sz w:val="20"/>
        </w:rPr>
        <w:t>11</w:t>
      </w:r>
    </w:p>
    <w:p w14:paraId="5D97FE40" w14:textId="77777777" w:rsidR="00537EBB" w:rsidRPr="00625919" w:rsidRDefault="00537EBB" w:rsidP="00B74028">
      <w:pPr>
        <w:rPr>
          <w:rFonts w:ascii="Calibri" w:hAnsi="Calibri"/>
          <w:sz w:val="20"/>
        </w:rPr>
      </w:pPr>
      <w:r w:rsidRPr="00625919">
        <w:rPr>
          <w:rFonts w:ascii="Calibri" w:hAnsi="Calibri"/>
          <w:sz w:val="20"/>
        </w:rPr>
        <w:tab/>
        <w:t xml:space="preserve">N.  Civil Rights Compliance …………………………………………………………………………………………………… </w:t>
      </w:r>
      <w:r w:rsidR="00C15612" w:rsidRPr="00625919">
        <w:rPr>
          <w:rFonts w:ascii="Calibri" w:hAnsi="Calibri"/>
          <w:sz w:val="20"/>
        </w:rPr>
        <w:tab/>
      </w:r>
      <w:r w:rsidR="006F0551">
        <w:rPr>
          <w:rFonts w:ascii="Calibri" w:hAnsi="Calibri"/>
          <w:sz w:val="20"/>
        </w:rPr>
        <w:t>11</w:t>
      </w:r>
    </w:p>
    <w:p w14:paraId="2BD85BC9" w14:textId="77777777" w:rsidR="00537EBB" w:rsidRPr="00625919" w:rsidRDefault="00537EBB" w:rsidP="00B74028">
      <w:pPr>
        <w:rPr>
          <w:rFonts w:ascii="Calibri" w:hAnsi="Calibri"/>
          <w:sz w:val="20"/>
        </w:rPr>
      </w:pPr>
      <w:r w:rsidRPr="00625919">
        <w:rPr>
          <w:rFonts w:ascii="Calibri" w:hAnsi="Calibri"/>
          <w:sz w:val="20"/>
        </w:rPr>
        <w:tab/>
        <w:t>O.  Equal Employment …………………………………………………………………………………………………………</w:t>
      </w:r>
      <w:r w:rsidR="003D27EB" w:rsidRPr="00625919">
        <w:rPr>
          <w:rFonts w:ascii="Calibri" w:hAnsi="Calibri"/>
          <w:sz w:val="20"/>
        </w:rPr>
        <w:t>.</w:t>
      </w:r>
      <w:r w:rsidRPr="00625919">
        <w:rPr>
          <w:rFonts w:ascii="Calibri" w:hAnsi="Calibri"/>
          <w:sz w:val="20"/>
        </w:rPr>
        <w:t xml:space="preserve"> </w:t>
      </w:r>
      <w:r w:rsidR="00C15612" w:rsidRPr="00625919">
        <w:rPr>
          <w:rFonts w:ascii="Calibri" w:hAnsi="Calibri"/>
          <w:sz w:val="20"/>
        </w:rPr>
        <w:tab/>
      </w:r>
      <w:r w:rsidR="006F0551">
        <w:rPr>
          <w:rFonts w:ascii="Calibri" w:hAnsi="Calibri"/>
          <w:sz w:val="20"/>
        </w:rPr>
        <w:t>11</w:t>
      </w:r>
    </w:p>
    <w:p w14:paraId="575FAAC9" w14:textId="77777777" w:rsidR="00537EBB" w:rsidRPr="00625919" w:rsidRDefault="00537EBB" w:rsidP="00B74028">
      <w:pPr>
        <w:rPr>
          <w:rFonts w:ascii="Calibri" w:hAnsi="Calibri"/>
          <w:sz w:val="20"/>
        </w:rPr>
      </w:pPr>
      <w:r w:rsidRPr="00625919">
        <w:rPr>
          <w:rFonts w:ascii="Calibri" w:hAnsi="Calibri"/>
          <w:sz w:val="20"/>
        </w:rPr>
        <w:tab/>
        <w:t xml:space="preserve">P.  Universal Precautions ……………………………………………………………………………………………………… </w:t>
      </w:r>
      <w:r w:rsidR="00C15612" w:rsidRPr="00625919">
        <w:rPr>
          <w:rFonts w:ascii="Calibri" w:hAnsi="Calibri"/>
          <w:sz w:val="20"/>
        </w:rPr>
        <w:tab/>
      </w:r>
      <w:r w:rsidR="006F0551">
        <w:rPr>
          <w:rFonts w:ascii="Calibri" w:hAnsi="Calibri"/>
          <w:sz w:val="20"/>
        </w:rPr>
        <w:t>11</w:t>
      </w:r>
    </w:p>
    <w:p w14:paraId="2B24D774" w14:textId="77777777" w:rsidR="00537EBB" w:rsidRPr="00625919" w:rsidRDefault="00537EBB" w:rsidP="00B74028">
      <w:pPr>
        <w:rPr>
          <w:rFonts w:ascii="Calibri" w:hAnsi="Calibri"/>
          <w:sz w:val="20"/>
        </w:rPr>
      </w:pPr>
      <w:r w:rsidRPr="00625919">
        <w:rPr>
          <w:rFonts w:ascii="Calibri" w:hAnsi="Calibri"/>
          <w:sz w:val="20"/>
        </w:rPr>
        <w:tab/>
        <w:t xml:space="preserve">Q.  Drug Free Workplace ……………………………………………………………………………………………………… </w:t>
      </w:r>
      <w:r w:rsidR="00C15612" w:rsidRPr="00625919">
        <w:rPr>
          <w:rFonts w:ascii="Calibri" w:hAnsi="Calibri"/>
          <w:sz w:val="20"/>
        </w:rPr>
        <w:tab/>
      </w:r>
      <w:r w:rsidR="009D56D8">
        <w:rPr>
          <w:rFonts w:ascii="Calibri" w:hAnsi="Calibri"/>
          <w:sz w:val="20"/>
        </w:rPr>
        <w:t>11</w:t>
      </w:r>
    </w:p>
    <w:p w14:paraId="262FE435" w14:textId="77777777" w:rsidR="00537EBB" w:rsidRPr="00625919" w:rsidRDefault="00537EBB" w:rsidP="00B74028">
      <w:pPr>
        <w:rPr>
          <w:rFonts w:ascii="Calibri" w:hAnsi="Calibri"/>
          <w:sz w:val="20"/>
        </w:rPr>
      </w:pPr>
      <w:r w:rsidRPr="00625919">
        <w:rPr>
          <w:rFonts w:ascii="Calibri" w:hAnsi="Calibri"/>
          <w:sz w:val="20"/>
        </w:rPr>
        <w:tab/>
        <w:t>R.  Americans with Disabilities Act ……………………………………………………………………………………</w:t>
      </w:r>
      <w:proofErr w:type="gramStart"/>
      <w:r w:rsidRPr="00625919">
        <w:rPr>
          <w:rFonts w:ascii="Calibri" w:hAnsi="Calibri"/>
          <w:sz w:val="20"/>
        </w:rPr>
        <w:t>…</w:t>
      </w:r>
      <w:r w:rsidR="003D27EB" w:rsidRPr="00625919">
        <w:rPr>
          <w:rFonts w:ascii="Calibri" w:hAnsi="Calibri"/>
          <w:sz w:val="20"/>
        </w:rPr>
        <w:t>..</w:t>
      </w:r>
      <w:proofErr w:type="gramEnd"/>
      <w:r w:rsidR="003D27EB" w:rsidRPr="00625919">
        <w:rPr>
          <w:rFonts w:ascii="Calibri" w:hAnsi="Calibri"/>
          <w:sz w:val="20"/>
        </w:rPr>
        <w:t xml:space="preserve"> </w:t>
      </w:r>
      <w:r w:rsidRPr="00625919">
        <w:rPr>
          <w:rFonts w:ascii="Calibri" w:hAnsi="Calibri"/>
          <w:sz w:val="20"/>
        </w:rPr>
        <w:t xml:space="preserve"> </w:t>
      </w:r>
      <w:r w:rsidR="00C15612" w:rsidRPr="00625919">
        <w:rPr>
          <w:rFonts w:ascii="Calibri" w:hAnsi="Calibri"/>
          <w:sz w:val="20"/>
        </w:rPr>
        <w:tab/>
      </w:r>
      <w:r w:rsidR="009D56D8">
        <w:rPr>
          <w:rFonts w:ascii="Calibri" w:hAnsi="Calibri"/>
          <w:sz w:val="20"/>
        </w:rPr>
        <w:t>11</w:t>
      </w:r>
    </w:p>
    <w:p w14:paraId="7044BC09" w14:textId="77777777" w:rsidR="00537EBB" w:rsidRPr="00625919" w:rsidRDefault="00537EBB" w:rsidP="00B74028">
      <w:pPr>
        <w:rPr>
          <w:rFonts w:ascii="Calibri" w:hAnsi="Calibri"/>
          <w:sz w:val="20"/>
        </w:rPr>
      </w:pPr>
      <w:r w:rsidRPr="00625919">
        <w:rPr>
          <w:rFonts w:ascii="Calibri" w:hAnsi="Calibri"/>
          <w:sz w:val="20"/>
        </w:rPr>
        <w:tab/>
        <w:t>S.  Workplace Safety …………………………………………………………………………………………………………</w:t>
      </w:r>
      <w:proofErr w:type="gramStart"/>
      <w:r w:rsidRPr="00625919">
        <w:rPr>
          <w:rFonts w:ascii="Calibri" w:hAnsi="Calibri"/>
          <w:sz w:val="20"/>
        </w:rPr>
        <w:t>…</w:t>
      </w:r>
      <w:r w:rsidR="003D27EB" w:rsidRPr="00625919">
        <w:rPr>
          <w:rFonts w:ascii="Calibri" w:hAnsi="Calibri"/>
          <w:sz w:val="20"/>
        </w:rPr>
        <w:t>..</w:t>
      </w:r>
      <w:proofErr w:type="gramEnd"/>
      <w:r w:rsidR="003D27EB" w:rsidRPr="00625919">
        <w:rPr>
          <w:rFonts w:ascii="Calibri" w:hAnsi="Calibri"/>
          <w:sz w:val="20"/>
        </w:rPr>
        <w:t xml:space="preserve"> </w:t>
      </w:r>
      <w:r w:rsidRPr="00625919">
        <w:rPr>
          <w:rFonts w:ascii="Calibri" w:hAnsi="Calibri"/>
          <w:sz w:val="20"/>
        </w:rPr>
        <w:t xml:space="preserve"> </w:t>
      </w:r>
      <w:r w:rsidR="00C15612" w:rsidRPr="00625919">
        <w:rPr>
          <w:rFonts w:ascii="Calibri" w:hAnsi="Calibri"/>
          <w:sz w:val="20"/>
        </w:rPr>
        <w:tab/>
      </w:r>
      <w:r w:rsidR="009D56D8">
        <w:rPr>
          <w:rFonts w:ascii="Calibri" w:hAnsi="Calibri"/>
          <w:sz w:val="20"/>
        </w:rPr>
        <w:t>11</w:t>
      </w:r>
    </w:p>
    <w:p w14:paraId="1F15F152" w14:textId="77777777" w:rsidR="00537EBB" w:rsidRPr="00625919" w:rsidRDefault="00537EBB" w:rsidP="00B74028">
      <w:pPr>
        <w:rPr>
          <w:rFonts w:ascii="Calibri" w:hAnsi="Calibri"/>
          <w:sz w:val="20"/>
        </w:rPr>
      </w:pPr>
      <w:r w:rsidRPr="00625919">
        <w:rPr>
          <w:rFonts w:ascii="Calibri" w:hAnsi="Calibri"/>
          <w:b/>
          <w:sz w:val="20"/>
        </w:rPr>
        <w:t xml:space="preserve">Transportation Supplement </w:t>
      </w:r>
      <w:r w:rsidRPr="00625919">
        <w:rPr>
          <w:rFonts w:ascii="Calibri" w:hAnsi="Calibri"/>
          <w:sz w:val="20"/>
        </w:rPr>
        <w:t>………………………………………………………………………………………………………………</w:t>
      </w:r>
      <w:r w:rsidR="003D27EB" w:rsidRPr="00625919">
        <w:rPr>
          <w:rFonts w:ascii="Calibri" w:hAnsi="Calibri"/>
          <w:sz w:val="20"/>
        </w:rPr>
        <w:t xml:space="preserve">. </w:t>
      </w:r>
      <w:r w:rsidR="00C15612" w:rsidRPr="00625919">
        <w:rPr>
          <w:rFonts w:ascii="Calibri" w:hAnsi="Calibri"/>
          <w:sz w:val="20"/>
        </w:rPr>
        <w:tab/>
      </w:r>
      <w:r w:rsidR="009D56D8">
        <w:rPr>
          <w:rFonts w:ascii="Calibri" w:hAnsi="Calibri"/>
          <w:sz w:val="20"/>
        </w:rPr>
        <w:t>12</w:t>
      </w:r>
    </w:p>
    <w:p w14:paraId="3CF2D8B6" w14:textId="77777777" w:rsidR="00F6276F" w:rsidRPr="00625919" w:rsidRDefault="00F6276F" w:rsidP="00B74028">
      <w:pPr>
        <w:rPr>
          <w:rFonts w:ascii="Calibri" w:hAnsi="Calibri"/>
          <w:sz w:val="20"/>
        </w:rPr>
      </w:pPr>
    </w:p>
    <w:p w14:paraId="0FB78278" w14:textId="77777777" w:rsidR="00B74028" w:rsidRPr="00625919" w:rsidRDefault="00B74028" w:rsidP="00B74028">
      <w:pPr>
        <w:rPr>
          <w:rFonts w:ascii="Calibri" w:hAnsi="Calibri"/>
          <w:b/>
          <w:szCs w:val="24"/>
        </w:rPr>
      </w:pPr>
    </w:p>
    <w:p w14:paraId="1FC39945" w14:textId="77777777" w:rsidR="00B74028" w:rsidRPr="00625919" w:rsidRDefault="00B74028" w:rsidP="00B74028">
      <w:pPr>
        <w:rPr>
          <w:rFonts w:ascii="Calibri" w:hAnsi="Calibri"/>
          <w:szCs w:val="24"/>
        </w:rPr>
      </w:pPr>
    </w:p>
    <w:p w14:paraId="7E274194" w14:textId="77777777" w:rsidR="004B51E9" w:rsidRPr="00625919" w:rsidRDefault="00ED4633" w:rsidP="00B74028">
      <w:pPr>
        <w:jc w:val="center"/>
        <w:rPr>
          <w:rFonts w:ascii="Calibri" w:hAnsi="Calibri"/>
          <w:b/>
          <w:sz w:val="20"/>
        </w:rPr>
      </w:pPr>
      <w:r w:rsidRPr="003D2834">
        <w:rPr>
          <w:szCs w:val="24"/>
        </w:rPr>
        <w:br w:type="page"/>
      </w:r>
      <w:r w:rsidR="00162091" w:rsidRPr="00625919">
        <w:rPr>
          <w:rFonts w:ascii="Calibri" w:hAnsi="Calibri"/>
          <w:b/>
          <w:sz w:val="20"/>
        </w:rPr>
        <w:lastRenderedPageBreak/>
        <w:t xml:space="preserve">PART I - </w:t>
      </w:r>
      <w:r w:rsidR="004B51E9" w:rsidRPr="00625919">
        <w:rPr>
          <w:rFonts w:ascii="Calibri" w:hAnsi="Calibri"/>
          <w:b/>
          <w:sz w:val="20"/>
        </w:rPr>
        <w:t>GENERAL REQUIREMENTS FOR ALL SERVICE PROGRAMS</w:t>
      </w:r>
    </w:p>
    <w:p w14:paraId="67D6BEDC" w14:textId="77777777" w:rsidR="004B51E9" w:rsidRPr="001B31C3" w:rsidRDefault="004B51E9" w:rsidP="004B51E9">
      <w:pPr>
        <w:jc w:val="center"/>
        <w:rPr>
          <w:rFonts w:ascii="Calibri" w:hAnsi="Calibri" w:cs="Arial"/>
          <w:b/>
          <w:sz w:val="20"/>
        </w:rPr>
      </w:pPr>
      <w:r w:rsidRPr="001B31C3">
        <w:rPr>
          <w:rFonts w:ascii="Calibri" w:hAnsi="Calibri" w:cs="Arial"/>
          <w:b/>
          <w:sz w:val="20"/>
        </w:rPr>
        <w:t>AND</w:t>
      </w:r>
    </w:p>
    <w:p w14:paraId="7F5EB298" w14:textId="77777777" w:rsidR="004B51E9" w:rsidRPr="001B31C3" w:rsidRDefault="004B51E9" w:rsidP="004B51E9">
      <w:pPr>
        <w:jc w:val="center"/>
        <w:rPr>
          <w:rFonts w:ascii="Calibri" w:hAnsi="Calibri" w:cs="Arial"/>
          <w:b/>
          <w:sz w:val="20"/>
        </w:rPr>
      </w:pPr>
      <w:r w:rsidRPr="001B31C3">
        <w:rPr>
          <w:rFonts w:ascii="Calibri" w:hAnsi="Calibri" w:cs="Arial"/>
          <w:b/>
          <w:sz w:val="20"/>
        </w:rPr>
        <w:t>APPLICATION INFORMATION</w:t>
      </w:r>
    </w:p>
    <w:p w14:paraId="0562CB0E" w14:textId="77777777" w:rsidR="004B51E9" w:rsidRPr="001B31C3" w:rsidRDefault="004B51E9" w:rsidP="004B51E9">
      <w:pPr>
        <w:rPr>
          <w:rFonts w:ascii="Calibri" w:hAnsi="Calibri" w:cs="Arial"/>
          <w:sz w:val="20"/>
        </w:rPr>
      </w:pPr>
    </w:p>
    <w:p w14:paraId="34CE0A41" w14:textId="77777777" w:rsidR="004B51E9" w:rsidRPr="001B31C3" w:rsidRDefault="004B51E9" w:rsidP="004B51E9">
      <w:pPr>
        <w:rPr>
          <w:rFonts w:ascii="Calibri" w:hAnsi="Calibri" w:cs="Arial"/>
          <w:sz w:val="20"/>
        </w:rPr>
      </w:pPr>
    </w:p>
    <w:p w14:paraId="63E4E238" w14:textId="77777777" w:rsidR="004B51E9" w:rsidRPr="001B31C3" w:rsidRDefault="004B51E9" w:rsidP="004B51E9">
      <w:pPr>
        <w:rPr>
          <w:rFonts w:ascii="Calibri" w:hAnsi="Calibri" w:cs="Arial"/>
          <w:sz w:val="20"/>
        </w:rPr>
      </w:pPr>
      <w:r w:rsidRPr="001B31C3">
        <w:rPr>
          <w:rFonts w:ascii="Calibri" w:hAnsi="Calibri" w:cs="Arial"/>
          <w:sz w:val="20"/>
        </w:rPr>
        <w:t xml:space="preserve">Service programs for older </w:t>
      </w:r>
      <w:r w:rsidR="00B51A49">
        <w:rPr>
          <w:rFonts w:ascii="Calibri" w:hAnsi="Calibri" w:cs="Arial"/>
          <w:sz w:val="20"/>
        </w:rPr>
        <w:t>adults</w:t>
      </w:r>
      <w:r w:rsidRPr="001B31C3">
        <w:rPr>
          <w:rFonts w:ascii="Calibri" w:hAnsi="Calibri" w:cs="Arial"/>
          <w:sz w:val="20"/>
        </w:rPr>
        <w:t xml:space="preserve"> provided with state and/or federal funds awarded by Region IV Area Agency on Aging must comply with all established general program requirements. Each service program must adhere to the definition and minimum standards to be eligible to receive reimbursement of allowable expenses.</w:t>
      </w:r>
    </w:p>
    <w:p w14:paraId="62EBF3C5" w14:textId="77777777" w:rsidR="004B51E9" w:rsidRPr="001B31C3" w:rsidRDefault="004B51E9" w:rsidP="004B51E9">
      <w:pPr>
        <w:pStyle w:val="Heading3"/>
        <w:spacing w:before="0" w:after="0"/>
        <w:rPr>
          <w:rStyle w:val="EquationCaption"/>
          <w:rFonts w:ascii="Calibri" w:hAnsi="Calibri"/>
          <w:b w:val="0"/>
          <w:sz w:val="20"/>
        </w:rPr>
      </w:pPr>
    </w:p>
    <w:p w14:paraId="72B576A2" w14:textId="77777777" w:rsidR="004B51E9" w:rsidRPr="001B31C3" w:rsidRDefault="004B51E9" w:rsidP="004B51E9">
      <w:pPr>
        <w:pStyle w:val="Heading3"/>
        <w:numPr>
          <w:ilvl w:val="0"/>
          <w:numId w:val="10"/>
        </w:numPr>
        <w:spacing w:before="0" w:after="0"/>
        <w:rPr>
          <w:rStyle w:val="EquationCaption"/>
          <w:rFonts w:ascii="Calibri" w:hAnsi="Calibri" w:cs="Arial"/>
          <w:b w:val="0"/>
          <w:sz w:val="20"/>
        </w:rPr>
      </w:pPr>
      <w:r w:rsidRPr="001B31C3">
        <w:rPr>
          <w:rStyle w:val="EquationCaption"/>
          <w:rFonts w:ascii="Calibri" w:hAnsi="Calibri" w:cs="Arial"/>
          <w:sz w:val="20"/>
          <w:lang w:val="fr-FR"/>
        </w:rPr>
        <w:t xml:space="preserve">APPLICATION </w:t>
      </w:r>
      <w:bookmarkStart w:id="0" w:name="_Toc379331813"/>
      <w:bookmarkStart w:id="1" w:name="_Toc379344974"/>
      <w:bookmarkStart w:id="2" w:name="_Toc379345419"/>
      <w:bookmarkStart w:id="3" w:name="_Toc379593293"/>
      <w:r w:rsidRPr="001B31C3">
        <w:rPr>
          <w:rFonts w:ascii="Calibri" w:hAnsi="Calibri" w:cs="Arial"/>
          <w:sz w:val="20"/>
          <w:lang w:val="fr-FR"/>
        </w:rPr>
        <w:t xml:space="preserve">- </w:t>
      </w:r>
      <w:r w:rsidRPr="001B31C3">
        <w:rPr>
          <w:rStyle w:val="EquationCaption"/>
          <w:rFonts w:ascii="Calibri" w:hAnsi="Calibri" w:cs="Arial"/>
          <w:b w:val="0"/>
          <w:sz w:val="20"/>
        </w:rPr>
        <w:t xml:space="preserve">Organizations proposing to deliver services through the Region IV Area Agency on Aging (AAA) under </w:t>
      </w:r>
      <w:r w:rsidR="00894EC9" w:rsidRPr="001B31C3">
        <w:rPr>
          <w:rStyle w:val="EquationCaption"/>
          <w:rFonts w:ascii="Calibri" w:hAnsi="Calibri" w:cs="Arial"/>
          <w:b w:val="0"/>
          <w:sz w:val="20"/>
        </w:rPr>
        <w:t xml:space="preserve">a Multi-Year Plan </w:t>
      </w:r>
      <w:r w:rsidRPr="001B31C3">
        <w:rPr>
          <w:rStyle w:val="EquationCaption"/>
          <w:rFonts w:ascii="Calibri" w:hAnsi="Calibri" w:cs="Arial"/>
          <w:b w:val="0"/>
          <w:sz w:val="20"/>
        </w:rPr>
        <w:t xml:space="preserve">must follow designated application and bidding procedures.  The Area Agency on Aging provides funding for annualized fixed-sum contracts.  All contracts shall be awarded for a three-year period. The </w:t>
      </w:r>
      <w:r w:rsidR="00894EC9" w:rsidRPr="001B31C3">
        <w:rPr>
          <w:rStyle w:val="EquationCaption"/>
          <w:rFonts w:ascii="Calibri" w:hAnsi="Calibri" w:cs="Arial"/>
          <w:b w:val="0"/>
          <w:sz w:val="20"/>
        </w:rPr>
        <w:t xml:space="preserve">annual contract </w:t>
      </w:r>
      <w:r w:rsidRPr="001B31C3">
        <w:rPr>
          <w:rStyle w:val="EquationCaption"/>
          <w:rFonts w:ascii="Calibri" w:hAnsi="Calibri" w:cs="Arial"/>
          <w:b w:val="0"/>
          <w:sz w:val="20"/>
        </w:rPr>
        <w:t xml:space="preserve">dollar amounts available in </w:t>
      </w:r>
      <w:r w:rsidR="0059164E" w:rsidRPr="00BE7DB9">
        <w:rPr>
          <w:rStyle w:val="EquationCaption"/>
          <w:rFonts w:ascii="Calibri" w:hAnsi="Calibri" w:cs="Arial"/>
          <w:sz w:val="20"/>
        </w:rPr>
        <w:t>F</w:t>
      </w:r>
      <w:r w:rsidRPr="00BE7DB9">
        <w:rPr>
          <w:rStyle w:val="EquationCaption"/>
          <w:rFonts w:ascii="Calibri" w:hAnsi="Calibri" w:cs="Arial"/>
          <w:sz w:val="20"/>
        </w:rPr>
        <w:t xml:space="preserve">iscal </w:t>
      </w:r>
      <w:r w:rsidR="0059164E" w:rsidRPr="00BE7DB9">
        <w:rPr>
          <w:rStyle w:val="EquationCaption"/>
          <w:rFonts w:ascii="Calibri" w:hAnsi="Calibri" w:cs="Arial"/>
          <w:sz w:val="20"/>
        </w:rPr>
        <w:t>Y</w:t>
      </w:r>
      <w:r w:rsidRPr="00BE7DB9">
        <w:rPr>
          <w:rStyle w:val="EquationCaption"/>
          <w:rFonts w:ascii="Calibri" w:hAnsi="Calibri" w:cs="Arial"/>
          <w:sz w:val="20"/>
        </w:rPr>
        <w:t>ear 20</w:t>
      </w:r>
      <w:r w:rsidR="00B51A49">
        <w:rPr>
          <w:rStyle w:val="EquationCaption"/>
          <w:rFonts w:ascii="Calibri" w:hAnsi="Calibri" w:cs="Arial"/>
          <w:sz w:val="20"/>
        </w:rPr>
        <w:t>2</w:t>
      </w:r>
      <w:r w:rsidR="00C5169B">
        <w:rPr>
          <w:rStyle w:val="EquationCaption"/>
          <w:rFonts w:ascii="Calibri" w:hAnsi="Calibri" w:cs="Arial"/>
          <w:sz w:val="20"/>
        </w:rPr>
        <w:t>3</w:t>
      </w:r>
      <w:r w:rsidRPr="001B31C3">
        <w:rPr>
          <w:rStyle w:val="EquationCaption"/>
          <w:rFonts w:ascii="Calibri" w:hAnsi="Calibri" w:cs="Arial"/>
          <w:b w:val="0"/>
          <w:sz w:val="20"/>
        </w:rPr>
        <w:t xml:space="preserve"> by service category for a competitive bidding process are:</w:t>
      </w:r>
    </w:p>
    <w:p w14:paraId="6D98A12B" w14:textId="77777777" w:rsidR="004B51E9" w:rsidRPr="001B31C3" w:rsidRDefault="004B51E9" w:rsidP="004B51E9">
      <w:pPr>
        <w:rPr>
          <w:rFonts w:ascii="Calibri" w:hAnsi="Calibri" w:cs="Arial"/>
          <w:sz w:val="20"/>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87"/>
        <w:gridCol w:w="1284"/>
      </w:tblGrid>
      <w:tr w:rsidR="000A2795" w:rsidRPr="001B31C3" w14:paraId="6F4871C6" w14:textId="77777777" w:rsidTr="0078304B">
        <w:trPr>
          <w:trHeight w:hRule="exact" w:val="400"/>
          <w:jc w:val="right"/>
        </w:trPr>
        <w:tc>
          <w:tcPr>
            <w:tcW w:w="7787" w:type="dxa"/>
          </w:tcPr>
          <w:bookmarkEnd w:id="0"/>
          <w:bookmarkEnd w:id="1"/>
          <w:bookmarkEnd w:id="2"/>
          <w:bookmarkEnd w:id="3"/>
          <w:p w14:paraId="2AB596AB" w14:textId="77777777" w:rsidR="000A2795" w:rsidRPr="001B31C3" w:rsidRDefault="000A2795" w:rsidP="005E7AEA">
            <w:pPr>
              <w:suppressAutoHyphens/>
              <w:rPr>
                <w:rFonts w:ascii="Calibri" w:hAnsi="Calibri" w:cs="Arial"/>
                <w:spacing w:val="-3"/>
                <w:sz w:val="20"/>
              </w:rPr>
            </w:pPr>
            <w:r>
              <w:rPr>
                <w:rFonts w:ascii="Calibri" w:hAnsi="Calibri" w:cs="Arial"/>
                <w:spacing w:val="-3"/>
                <w:sz w:val="20"/>
              </w:rPr>
              <w:t>Adult Day Care</w:t>
            </w:r>
          </w:p>
        </w:tc>
        <w:tc>
          <w:tcPr>
            <w:tcW w:w="1284" w:type="dxa"/>
          </w:tcPr>
          <w:p w14:paraId="479AA6F0" w14:textId="42EDD880" w:rsidR="000A2795" w:rsidRPr="00170BF2" w:rsidRDefault="000A2795" w:rsidP="00EA4AB9">
            <w:pPr>
              <w:suppressAutoHyphens/>
              <w:rPr>
                <w:rFonts w:ascii="Calibri" w:hAnsi="Calibri" w:cs="Arial"/>
                <w:spacing w:val="-3"/>
                <w:sz w:val="20"/>
              </w:rPr>
            </w:pPr>
            <w:r w:rsidRPr="00170BF2">
              <w:rPr>
                <w:rFonts w:ascii="Calibri" w:hAnsi="Calibri" w:cs="Arial"/>
                <w:spacing w:val="-3"/>
                <w:sz w:val="20"/>
              </w:rPr>
              <w:t xml:space="preserve">$  </w:t>
            </w:r>
            <w:r w:rsidR="00170BF2">
              <w:rPr>
                <w:rFonts w:ascii="Calibri" w:hAnsi="Calibri" w:cs="Arial"/>
                <w:spacing w:val="-3"/>
                <w:sz w:val="20"/>
              </w:rPr>
              <w:t>212,5</w:t>
            </w:r>
            <w:r w:rsidRPr="00170BF2">
              <w:rPr>
                <w:rFonts w:ascii="Calibri" w:hAnsi="Calibri" w:cs="Arial"/>
                <w:spacing w:val="-3"/>
                <w:sz w:val="20"/>
              </w:rPr>
              <w:t>00</w:t>
            </w:r>
          </w:p>
        </w:tc>
      </w:tr>
      <w:tr w:rsidR="000A2795" w:rsidRPr="001B31C3" w14:paraId="2A1B0955" w14:textId="77777777" w:rsidTr="0078304B">
        <w:trPr>
          <w:trHeight w:hRule="exact" w:val="400"/>
          <w:jc w:val="right"/>
        </w:trPr>
        <w:tc>
          <w:tcPr>
            <w:tcW w:w="7787" w:type="dxa"/>
          </w:tcPr>
          <w:p w14:paraId="71E0DD24" w14:textId="77777777" w:rsidR="000A2795" w:rsidRPr="001B31C3" w:rsidRDefault="000A2795" w:rsidP="0092729B">
            <w:pPr>
              <w:suppressAutoHyphens/>
              <w:rPr>
                <w:rFonts w:ascii="Calibri" w:hAnsi="Calibri" w:cs="Arial"/>
                <w:spacing w:val="-3"/>
                <w:sz w:val="20"/>
              </w:rPr>
            </w:pPr>
            <w:r>
              <w:rPr>
                <w:rFonts w:ascii="Calibri" w:hAnsi="Calibri" w:cs="Arial"/>
                <w:spacing w:val="-3"/>
                <w:sz w:val="20"/>
              </w:rPr>
              <w:t>Congregate Meals</w:t>
            </w:r>
          </w:p>
        </w:tc>
        <w:tc>
          <w:tcPr>
            <w:tcW w:w="1284" w:type="dxa"/>
          </w:tcPr>
          <w:p w14:paraId="0D1D7490" w14:textId="20901DAA" w:rsidR="000A2795" w:rsidRPr="00170BF2" w:rsidRDefault="000A2795" w:rsidP="00EA4AB9">
            <w:pPr>
              <w:suppressAutoHyphens/>
              <w:rPr>
                <w:rFonts w:ascii="Calibri" w:hAnsi="Calibri" w:cs="Arial"/>
                <w:spacing w:val="-3"/>
                <w:sz w:val="20"/>
              </w:rPr>
            </w:pPr>
            <w:r w:rsidRPr="00170BF2">
              <w:rPr>
                <w:rFonts w:ascii="Calibri" w:hAnsi="Calibri" w:cs="Arial"/>
                <w:spacing w:val="-3"/>
                <w:sz w:val="20"/>
              </w:rPr>
              <w:t>$  4</w:t>
            </w:r>
            <w:r w:rsidR="00170BF2">
              <w:rPr>
                <w:rFonts w:ascii="Calibri" w:hAnsi="Calibri" w:cs="Arial"/>
                <w:spacing w:val="-3"/>
                <w:sz w:val="20"/>
              </w:rPr>
              <w:t>16</w:t>
            </w:r>
            <w:r w:rsidRPr="00170BF2">
              <w:rPr>
                <w:rFonts w:ascii="Calibri" w:hAnsi="Calibri" w:cs="Arial"/>
                <w:spacing w:val="-3"/>
                <w:sz w:val="20"/>
              </w:rPr>
              <w:t>,000</w:t>
            </w:r>
          </w:p>
        </w:tc>
      </w:tr>
      <w:tr w:rsidR="000A2795" w:rsidRPr="001B31C3" w14:paraId="616D4AB3" w14:textId="77777777" w:rsidTr="0078304B">
        <w:trPr>
          <w:trHeight w:hRule="exact" w:val="400"/>
          <w:jc w:val="right"/>
        </w:trPr>
        <w:tc>
          <w:tcPr>
            <w:tcW w:w="7787" w:type="dxa"/>
          </w:tcPr>
          <w:p w14:paraId="1F72B4DF" w14:textId="77777777" w:rsidR="000A2795" w:rsidRPr="001B31C3" w:rsidRDefault="000A2795" w:rsidP="0092729B">
            <w:pPr>
              <w:suppressAutoHyphens/>
              <w:rPr>
                <w:rFonts w:ascii="Calibri" w:hAnsi="Calibri" w:cs="Arial"/>
                <w:spacing w:val="-3"/>
                <w:sz w:val="20"/>
              </w:rPr>
            </w:pPr>
            <w:r>
              <w:rPr>
                <w:rFonts w:ascii="Calibri" w:hAnsi="Calibri" w:cs="Arial"/>
                <w:spacing w:val="-3"/>
                <w:sz w:val="20"/>
              </w:rPr>
              <w:t>Creating Confident Caregivers</w:t>
            </w:r>
            <w:r>
              <w:rPr>
                <w:rFonts w:ascii="Calibri" w:hAnsi="Calibri" w:cs="Calibri"/>
                <w:spacing w:val="-3"/>
                <w:sz w:val="20"/>
              </w:rPr>
              <w:t>® *</w:t>
            </w:r>
          </w:p>
        </w:tc>
        <w:tc>
          <w:tcPr>
            <w:tcW w:w="1284" w:type="dxa"/>
          </w:tcPr>
          <w:p w14:paraId="385A245E" w14:textId="198ECEDE" w:rsidR="000A2795" w:rsidRPr="00170BF2" w:rsidRDefault="000A2795" w:rsidP="00EA4AB9">
            <w:pPr>
              <w:suppressAutoHyphens/>
              <w:rPr>
                <w:rFonts w:ascii="Calibri" w:hAnsi="Calibri" w:cs="Arial"/>
                <w:spacing w:val="-3"/>
                <w:sz w:val="20"/>
              </w:rPr>
            </w:pPr>
            <w:r w:rsidRPr="00170BF2">
              <w:rPr>
                <w:rFonts w:ascii="Calibri" w:hAnsi="Calibri" w:cs="Arial"/>
                <w:spacing w:val="-3"/>
                <w:sz w:val="20"/>
              </w:rPr>
              <w:t xml:space="preserve">$    </w:t>
            </w:r>
            <w:r w:rsidR="00170BF2">
              <w:rPr>
                <w:rFonts w:ascii="Calibri" w:hAnsi="Calibri" w:cs="Arial"/>
                <w:spacing w:val="-3"/>
                <w:sz w:val="20"/>
              </w:rPr>
              <w:t>13</w:t>
            </w:r>
            <w:r w:rsidRPr="00170BF2">
              <w:rPr>
                <w:rFonts w:ascii="Calibri" w:hAnsi="Calibri" w:cs="Arial"/>
                <w:spacing w:val="-3"/>
                <w:sz w:val="20"/>
              </w:rPr>
              <w:t>,</w:t>
            </w:r>
            <w:r w:rsidR="00170BF2">
              <w:rPr>
                <w:rFonts w:ascii="Calibri" w:hAnsi="Calibri" w:cs="Arial"/>
                <w:spacing w:val="-3"/>
                <w:sz w:val="20"/>
              </w:rPr>
              <w:t>4</w:t>
            </w:r>
            <w:r w:rsidRPr="00170BF2">
              <w:rPr>
                <w:rFonts w:ascii="Calibri" w:hAnsi="Calibri" w:cs="Arial"/>
                <w:spacing w:val="-3"/>
                <w:sz w:val="20"/>
              </w:rPr>
              <w:t>00</w:t>
            </w:r>
          </w:p>
        </w:tc>
      </w:tr>
      <w:tr w:rsidR="000A2795" w:rsidRPr="001B31C3" w14:paraId="4C95183C" w14:textId="77777777" w:rsidTr="0078304B">
        <w:trPr>
          <w:trHeight w:hRule="exact" w:val="400"/>
          <w:jc w:val="right"/>
        </w:trPr>
        <w:tc>
          <w:tcPr>
            <w:tcW w:w="7787" w:type="dxa"/>
          </w:tcPr>
          <w:p w14:paraId="4E8A9AA6" w14:textId="77777777" w:rsidR="000A2795" w:rsidRPr="001B31C3" w:rsidRDefault="000A2795" w:rsidP="0092729B">
            <w:pPr>
              <w:suppressAutoHyphens/>
              <w:rPr>
                <w:rFonts w:ascii="Calibri" w:hAnsi="Calibri" w:cs="Arial"/>
                <w:spacing w:val="-3"/>
                <w:sz w:val="20"/>
              </w:rPr>
            </w:pPr>
            <w:r>
              <w:rPr>
                <w:rFonts w:ascii="Calibri" w:hAnsi="Calibri" w:cs="Arial"/>
                <w:spacing w:val="-3"/>
                <w:sz w:val="20"/>
              </w:rPr>
              <w:t>Home Delivered Meals</w:t>
            </w:r>
          </w:p>
        </w:tc>
        <w:tc>
          <w:tcPr>
            <w:tcW w:w="1284" w:type="dxa"/>
          </w:tcPr>
          <w:p w14:paraId="1787D221" w14:textId="3514714B" w:rsidR="000A2795" w:rsidRPr="00170BF2" w:rsidRDefault="000A2795" w:rsidP="00EA4AB9">
            <w:pPr>
              <w:suppressAutoHyphens/>
              <w:rPr>
                <w:rFonts w:ascii="Calibri" w:hAnsi="Calibri" w:cs="Arial"/>
                <w:spacing w:val="-3"/>
                <w:sz w:val="20"/>
              </w:rPr>
            </w:pPr>
            <w:r w:rsidRPr="00170BF2">
              <w:rPr>
                <w:rFonts w:ascii="Calibri" w:hAnsi="Calibri" w:cs="Arial"/>
                <w:spacing w:val="-3"/>
                <w:sz w:val="20"/>
              </w:rPr>
              <w:t>$  5</w:t>
            </w:r>
            <w:r w:rsidR="00170BF2">
              <w:rPr>
                <w:rFonts w:ascii="Calibri" w:hAnsi="Calibri" w:cs="Arial"/>
                <w:spacing w:val="-3"/>
                <w:sz w:val="20"/>
              </w:rPr>
              <w:t>86</w:t>
            </w:r>
            <w:r w:rsidRPr="00170BF2">
              <w:rPr>
                <w:rFonts w:ascii="Calibri" w:hAnsi="Calibri" w:cs="Arial"/>
                <w:spacing w:val="-3"/>
                <w:sz w:val="20"/>
              </w:rPr>
              <w:t>,000</w:t>
            </w:r>
          </w:p>
        </w:tc>
      </w:tr>
      <w:tr w:rsidR="000A2795" w:rsidRPr="001B31C3" w14:paraId="525B7D6A" w14:textId="77777777" w:rsidTr="0078304B">
        <w:trPr>
          <w:trHeight w:hRule="exact" w:val="400"/>
          <w:jc w:val="right"/>
        </w:trPr>
        <w:tc>
          <w:tcPr>
            <w:tcW w:w="7787" w:type="dxa"/>
          </w:tcPr>
          <w:p w14:paraId="623EFDF0" w14:textId="77777777" w:rsidR="000A2795" w:rsidRPr="001B31C3" w:rsidRDefault="000A2795" w:rsidP="0092729B">
            <w:pPr>
              <w:suppressAutoHyphens/>
              <w:rPr>
                <w:rFonts w:ascii="Calibri" w:hAnsi="Calibri" w:cs="Arial"/>
                <w:spacing w:val="-3"/>
                <w:sz w:val="20"/>
              </w:rPr>
            </w:pPr>
            <w:r>
              <w:rPr>
                <w:rFonts w:ascii="Calibri" w:hAnsi="Calibri" w:cs="Arial"/>
                <w:spacing w:val="-3"/>
                <w:sz w:val="20"/>
              </w:rPr>
              <w:t>Legal Assistance</w:t>
            </w:r>
          </w:p>
        </w:tc>
        <w:tc>
          <w:tcPr>
            <w:tcW w:w="1284" w:type="dxa"/>
          </w:tcPr>
          <w:p w14:paraId="7F37E66B" w14:textId="77777777" w:rsidR="000A2795" w:rsidRPr="00170BF2" w:rsidRDefault="000A2795" w:rsidP="00EA4AB9">
            <w:pPr>
              <w:suppressAutoHyphens/>
              <w:rPr>
                <w:rFonts w:ascii="Calibri" w:hAnsi="Calibri" w:cs="Arial"/>
                <w:spacing w:val="-3"/>
                <w:sz w:val="20"/>
              </w:rPr>
            </w:pPr>
            <w:r w:rsidRPr="00170BF2">
              <w:rPr>
                <w:rFonts w:ascii="Calibri" w:hAnsi="Calibri" w:cs="Arial"/>
                <w:spacing w:val="-3"/>
                <w:sz w:val="20"/>
              </w:rPr>
              <w:t>$    25,000</w:t>
            </w:r>
          </w:p>
        </w:tc>
      </w:tr>
      <w:tr w:rsidR="000A2795" w:rsidRPr="001B31C3" w14:paraId="12B6C9B6" w14:textId="77777777" w:rsidTr="0078304B">
        <w:trPr>
          <w:trHeight w:hRule="exact" w:val="400"/>
          <w:jc w:val="right"/>
        </w:trPr>
        <w:tc>
          <w:tcPr>
            <w:tcW w:w="7787" w:type="dxa"/>
          </w:tcPr>
          <w:p w14:paraId="3041919F" w14:textId="77777777" w:rsidR="000A2795" w:rsidRPr="001B31C3" w:rsidRDefault="000A2795" w:rsidP="0092729B">
            <w:pPr>
              <w:suppressAutoHyphens/>
              <w:rPr>
                <w:rFonts w:ascii="Calibri" w:hAnsi="Calibri" w:cs="Arial"/>
                <w:spacing w:val="-3"/>
                <w:sz w:val="20"/>
              </w:rPr>
            </w:pPr>
            <w:r>
              <w:rPr>
                <w:rFonts w:ascii="Calibri" w:hAnsi="Calibri" w:cs="Arial"/>
                <w:spacing w:val="-3"/>
                <w:sz w:val="20"/>
              </w:rPr>
              <w:t>Powerful Tools for Caregivers *</w:t>
            </w:r>
          </w:p>
        </w:tc>
        <w:tc>
          <w:tcPr>
            <w:tcW w:w="1284" w:type="dxa"/>
          </w:tcPr>
          <w:p w14:paraId="0B832FD1" w14:textId="77777777" w:rsidR="000A2795" w:rsidRPr="00170BF2" w:rsidRDefault="000A2795" w:rsidP="00EA4AB9">
            <w:pPr>
              <w:suppressAutoHyphens/>
              <w:rPr>
                <w:rFonts w:ascii="Calibri" w:hAnsi="Calibri" w:cs="Arial"/>
                <w:spacing w:val="-3"/>
                <w:sz w:val="20"/>
              </w:rPr>
            </w:pPr>
            <w:r w:rsidRPr="00170BF2">
              <w:rPr>
                <w:rFonts w:ascii="Calibri" w:hAnsi="Calibri" w:cs="Arial"/>
                <w:spacing w:val="-3"/>
                <w:sz w:val="20"/>
              </w:rPr>
              <w:t>$    10,000</w:t>
            </w:r>
          </w:p>
        </w:tc>
      </w:tr>
      <w:tr w:rsidR="000A2795" w:rsidRPr="001B31C3" w14:paraId="4C244CC4" w14:textId="77777777" w:rsidTr="0078304B">
        <w:trPr>
          <w:trHeight w:hRule="exact" w:val="400"/>
          <w:jc w:val="right"/>
        </w:trPr>
        <w:tc>
          <w:tcPr>
            <w:tcW w:w="7787" w:type="dxa"/>
          </w:tcPr>
          <w:p w14:paraId="555A4F59" w14:textId="77777777" w:rsidR="000A2795" w:rsidRPr="001B31C3" w:rsidRDefault="000A2795" w:rsidP="0092729B">
            <w:pPr>
              <w:suppressAutoHyphens/>
              <w:rPr>
                <w:rFonts w:ascii="Calibri" w:hAnsi="Calibri" w:cs="Arial"/>
                <w:spacing w:val="-3"/>
                <w:sz w:val="20"/>
              </w:rPr>
            </w:pPr>
            <w:r>
              <w:rPr>
                <w:rFonts w:ascii="Calibri" w:hAnsi="Calibri" w:cs="Arial"/>
                <w:spacing w:val="-3"/>
                <w:sz w:val="20"/>
              </w:rPr>
              <w:t>Respite-Chore</w:t>
            </w:r>
          </w:p>
        </w:tc>
        <w:tc>
          <w:tcPr>
            <w:tcW w:w="1284" w:type="dxa"/>
          </w:tcPr>
          <w:p w14:paraId="6E5CC175" w14:textId="77777777" w:rsidR="000A2795" w:rsidRPr="00170BF2" w:rsidRDefault="000A2795" w:rsidP="00EA4AB9">
            <w:pPr>
              <w:suppressAutoHyphens/>
              <w:rPr>
                <w:rFonts w:ascii="Calibri" w:hAnsi="Calibri" w:cs="Arial"/>
                <w:spacing w:val="-3"/>
                <w:sz w:val="20"/>
                <w:lang w:val="fr-FR"/>
              </w:rPr>
            </w:pPr>
            <w:r w:rsidRPr="00170BF2">
              <w:rPr>
                <w:rFonts w:ascii="Calibri" w:hAnsi="Calibri" w:cs="Arial"/>
                <w:spacing w:val="-3"/>
                <w:sz w:val="20"/>
                <w:lang w:val="fr-FR"/>
              </w:rPr>
              <w:t>$    50,000</w:t>
            </w:r>
          </w:p>
        </w:tc>
      </w:tr>
      <w:tr w:rsidR="000A2795" w:rsidRPr="001B31C3" w14:paraId="1BD770B8" w14:textId="77777777" w:rsidTr="0078304B">
        <w:trPr>
          <w:trHeight w:hRule="exact" w:val="400"/>
          <w:jc w:val="right"/>
        </w:trPr>
        <w:tc>
          <w:tcPr>
            <w:tcW w:w="7787" w:type="dxa"/>
          </w:tcPr>
          <w:p w14:paraId="4A745904" w14:textId="77777777" w:rsidR="000A2795" w:rsidRPr="001B31C3" w:rsidRDefault="00D1527F" w:rsidP="0092729B">
            <w:pPr>
              <w:suppressAutoHyphens/>
              <w:rPr>
                <w:rFonts w:ascii="Calibri" w:hAnsi="Calibri" w:cs="Arial"/>
                <w:spacing w:val="-3"/>
                <w:sz w:val="20"/>
              </w:rPr>
            </w:pPr>
            <w:r>
              <w:rPr>
                <w:rFonts w:ascii="Calibri" w:hAnsi="Calibri" w:cs="Arial"/>
                <w:spacing w:val="-3"/>
                <w:sz w:val="20"/>
              </w:rPr>
              <w:t>Transportation (see Transportation Supplement page 13)</w:t>
            </w:r>
          </w:p>
        </w:tc>
        <w:tc>
          <w:tcPr>
            <w:tcW w:w="1284" w:type="dxa"/>
          </w:tcPr>
          <w:p w14:paraId="579D3227" w14:textId="1A975E74" w:rsidR="000A2795" w:rsidRPr="00170BF2" w:rsidRDefault="00D1527F" w:rsidP="00EA4AB9">
            <w:pPr>
              <w:suppressAutoHyphens/>
              <w:rPr>
                <w:rFonts w:ascii="Calibri" w:hAnsi="Calibri" w:cs="Arial"/>
                <w:spacing w:val="-3"/>
                <w:sz w:val="20"/>
                <w:lang w:val="fr-FR"/>
              </w:rPr>
            </w:pPr>
            <w:r w:rsidRPr="00170BF2">
              <w:rPr>
                <w:rFonts w:ascii="Calibri" w:hAnsi="Calibri" w:cs="Arial"/>
                <w:spacing w:val="-3"/>
                <w:sz w:val="20"/>
                <w:lang w:val="fr-FR"/>
              </w:rPr>
              <w:t>$    6</w:t>
            </w:r>
            <w:r w:rsidR="00170BF2">
              <w:rPr>
                <w:rFonts w:ascii="Calibri" w:hAnsi="Calibri" w:cs="Arial"/>
                <w:spacing w:val="-3"/>
                <w:sz w:val="20"/>
                <w:lang w:val="fr-FR"/>
              </w:rPr>
              <w:t>5</w:t>
            </w:r>
            <w:r w:rsidRPr="00170BF2">
              <w:rPr>
                <w:rFonts w:ascii="Calibri" w:hAnsi="Calibri" w:cs="Arial"/>
                <w:spacing w:val="-3"/>
                <w:sz w:val="20"/>
                <w:lang w:val="fr-FR"/>
              </w:rPr>
              <w:t>,000</w:t>
            </w:r>
          </w:p>
        </w:tc>
      </w:tr>
      <w:tr w:rsidR="001405EB" w:rsidRPr="001B31C3" w14:paraId="361324E6" w14:textId="77777777" w:rsidTr="001405EB">
        <w:trPr>
          <w:trHeight w:hRule="exact" w:val="501"/>
          <w:jc w:val="right"/>
        </w:trPr>
        <w:tc>
          <w:tcPr>
            <w:tcW w:w="9071" w:type="dxa"/>
            <w:gridSpan w:val="2"/>
          </w:tcPr>
          <w:p w14:paraId="7D66B38C" w14:textId="77777777" w:rsidR="001405EB" w:rsidRPr="001B31C3" w:rsidRDefault="001405EB" w:rsidP="001405EB">
            <w:pPr>
              <w:suppressAutoHyphens/>
              <w:rPr>
                <w:rFonts w:ascii="Calibri" w:hAnsi="Calibri" w:cs="Arial"/>
                <w:spacing w:val="-3"/>
                <w:sz w:val="20"/>
                <w:lang w:val="fr-FR"/>
              </w:rPr>
            </w:pPr>
            <w:r w:rsidRPr="001B31C3">
              <w:rPr>
                <w:rFonts w:ascii="Calibri" w:hAnsi="Calibri" w:cs="Arial"/>
                <w:spacing w:val="-3"/>
                <w:sz w:val="20"/>
              </w:rPr>
              <w:t>*These courses are required to be facilitated by instructors certified by the course developers.</w:t>
            </w:r>
            <w:r w:rsidR="00441615" w:rsidRPr="001B31C3">
              <w:rPr>
                <w:rFonts w:ascii="Calibri" w:hAnsi="Calibri" w:cs="Arial"/>
                <w:spacing w:val="-3"/>
                <w:sz w:val="20"/>
              </w:rPr>
              <w:t xml:space="preserve">  See Minimum Service Standards.</w:t>
            </w:r>
          </w:p>
        </w:tc>
      </w:tr>
    </w:tbl>
    <w:p w14:paraId="2946DB82" w14:textId="77777777" w:rsidR="004B51E9" w:rsidRPr="001B31C3" w:rsidRDefault="004B51E9" w:rsidP="004B51E9">
      <w:pPr>
        <w:pStyle w:val="Heading3"/>
        <w:spacing w:before="0" w:after="0"/>
        <w:ind w:left="1440" w:hanging="720"/>
        <w:rPr>
          <w:rFonts w:ascii="Calibri" w:hAnsi="Calibri" w:cs="Arial"/>
          <w:sz w:val="20"/>
          <w:lang w:val="fr-FR"/>
        </w:rPr>
      </w:pPr>
      <w:bookmarkStart w:id="4" w:name="_Toc379331814"/>
      <w:bookmarkStart w:id="5" w:name="_Toc379344975"/>
      <w:bookmarkStart w:id="6" w:name="_Toc379345420"/>
      <w:bookmarkStart w:id="7" w:name="_Ref379597058"/>
      <w:bookmarkStart w:id="8" w:name="_Toc379612345"/>
    </w:p>
    <w:p w14:paraId="407828DD" w14:textId="77777777" w:rsidR="004B51E9" w:rsidRPr="001B31C3" w:rsidRDefault="004B51E9" w:rsidP="004B51E9">
      <w:pPr>
        <w:pStyle w:val="Heading3"/>
        <w:spacing w:before="0" w:after="0"/>
        <w:ind w:left="1440" w:hanging="720"/>
        <w:rPr>
          <w:rFonts w:ascii="Calibri" w:hAnsi="Calibri" w:cs="Arial"/>
          <w:sz w:val="20"/>
        </w:rPr>
      </w:pPr>
      <w:r w:rsidRPr="001B31C3">
        <w:rPr>
          <w:rFonts w:ascii="Calibri" w:hAnsi="Calibri" w:cs="Arial"/>
          <w:sz w:val="20"/>
          <w:lang w:val="fr-FR"/>
        </w:rPr>
        <w:t>A.</w:t>
      </w:r>
      <w:r w:rsidRPr="001B31C3">
        <w:rPr>
          <w:rFonts w:ascii="Calibri" w:hAnsi="Calibri" w:cs="Arial"/>
          <w:sz w:val="20"/>
          <w:lang w:val="fr-FR"/>
        </w:rPr>
        <w:tab/>
      </w:r>
      <w:bookmarkEnd w:id="4"/>
      <w:bookmarkEnd w:id="5"/>
      <w:bookmarkEnd w:id="6"/>
      <w:bookmarkEnd w:id="7"/>
      <w:r w:rsidR="00E15EF9">
        <w:rPr>
          <w:rFonts w:ascii="Calibri" w:hAnsi="Calibri" w:cs="Arial"/>
          <w:sz w:val="20"/>
          <w:lang w:val="fr-FR"/>
        </w:rPr>
        <w:t>INFORMATION</w:t>
      </w:r>
      <w:r w:rsidRPr="001B31C3">
        <w:rPr>
          <w:rFonts w:ascii="Calibri" w:hAnsi="Calibri" w:cs="Arial"/>
          <w:sz w:val="20"/>
          <w:lang w:val="fr-FR"/>
        </w:rPr>
        <w:t xml:space="preserve"> </w:t>
      </w:r>
      <w:r w:rsidR="00142088">
        <w:rPr>
          <w:rFonts w:ascii="Calibri" w:hAnsi="Calibri" w:cs="Arial"/>
          <w:sz w:val="20"/>
          <w:lang w:val="fr-FR"/>
        </w:rPr>
        <w:t>SUBMISSION</w:t>
      </w:r>
      <w:r w:rsidR="000D6CBF">
        <w:rPr>
          <w:rFonts w:ascii="Calibri" w:hAnsi="Calibri" w:cs="Arial"/>
          <w:sz w:val="20"/>
          <w:lang w:val="fr-FR"/>
        </w:rPr>
        <w:t>–</w:t>
      </w:r>
      <w:bookmarkEnd w:id="8"/>
      <w:r w:rsidRPr="001B31C3">
        <w:rPr>
          <w:rFonts w:ascii="Calibri" w:hAnsi="Calibri" w:cs="Arial"/>
          <w:sz w:val="20"/>
          <w:lang w:val="fr-FR"/>
        </w:rPr>
        <w:t xml:space="preserve"> </w:t>
      </w:r>
      <w:r w:rsidR="000D6CBF">
        <w:rPr>
          <w:rFonts w:ascii="Calibri" w:hAnsi="Calibri" w:cs="Arial"/>
          <w:b w:val="0"/>
          <w:sz w:val="20"/>
          <w:lang w:val="fr-FR"/>
        </w:rPr>
        <w:t xml:space="preserve">The application must </w:t>
      </w:r>
      <w:proofErr w:type="spellStart"/>
      <w:r w:rsidR="000D6CBF">
        <w:rPr>
          <w:rFonts w:ascii="Calibri" w:hAnsi="Calibri" w:cs="Arial"/>
          <w:b w:val="0"/>
          <w:sz w:val="20"/>
          <w:lang w:val="fr-FR"/>
        </w:rPr>
        <w:t>be</w:t>
      </w:r>
      <w:proofErr w:type="spellEnd"/>
      <w:r w:rsidR="000D6CBF">
        <w:rPr>
          <w:rFonts w:ascii="Calibri" w:hAnsi="Calibri" w:cs="Arial"/>
          <w:b w:val="0"/>
          <w:sz w:val="20"/>
          <w:lang w:val="fr-FR"/>
        </w:rPr>
        <w:t xml:space="preserve"> </w:t>
      </w:r>
      <w:proofErr w:type="spellStart"/>
      <w:r w:rsidR="000D6CBF">
        <w:rPr>
          <w:rFonts w:ascii="Calibri" w:hAnsi="Calibri" w:cs="Arial"/>
          <w:b w:val="0"/>
          <w:sz w:val="20"/>
          <w:lang w:val="fr-FR"/>
        </w:rPr>
        <w:t>completed</w:t>
      </w:r>
      <w:proofErr w:type="spellEnd"/>
      <w:r w:rsidR="000D6CBF">
        <w:rPr>
          <w:rFonts w:ascii="Calibri" w:hAnsi="Calibri" w:cs="Arial"/>
          <w:b w:val="0"/>
          <w:sz w:val="20"/>
          <w:lang w:val="fr-FR"/>
        </w:rPr>
        <w:t xml:space="preserve"> by </w:t>
      </w:r>
      <w:proofErr w:type="spellStart"/>
      <w:r w:rsidR="000D6CBF">
        <w:rPr>
          <w:rFonts w:ascii="Calibri" w:hAnsi="Calibri" w:cs="Arial"/>
          <w:b w:val="0"/>
          <w:sz w:val="20"/>
          <w:lang w:val="fr-FR"/>
        </w:rPr>
        <w:t>organizations</w:t>
      </w:r>
      <w:proofErr w:type="spellEnd"/>
      <w:r w:rsidR="000D6CBF">
        <w:rPr>
          <w:rFonts w:ascii="Calibri" w:hAnsi="Calibri" w:cs="Arial"/>
          <w:b w:val="0"/>
          <w:sz w:val="20"/>
          <w:lang w:val="fr-FR"/>
        </w:rPr>
        <w:t xml:space="preserve"> </w:t>
      </w:r>
      <w:proofErr w:type="spellStart"/>
      <w:r w:rsidR="000D6CBF">
        <w:rPr>
          <w:rFonts w:ascii="Calibri" w:hAnsi="Calibri" w:cs="Arial"/>
          <w:b w:val="0"/>
          <w:sz w:val="20"/>
          <w:lang w:val="fr-FR"/>
        </w:rPr>
        <w:t>proposing</w:t>
      </w:r>
      <w:proofErr w:type="spellEnd"/>
      <w:r w:rsidR="000D6CBF">
        <w:rPr>
          <w:rFonts w:ascii="Calibri" w:hAnsi="Calibri" w:cs="Arial"/>
          <w:b w:val="0"/>
          <w:sz w:val="20"/>
          <w:lang w:val="fr-FR"/>
        </w:rPr>
        <w:t xml:space="preserve"> to enter </w:t>
      </w:r>
      <w:proofErr w:type="spellStart"/>
      <w:r w:rsidR="000D6CBF">
        <w:rPr>
          <w:rFonts w:ascii="Calibri" w:hAnsi="Calibri" w:cs="Arial"/>
          <w:b w:val="0"/>
          <w:sz w:val="20"/>
          <w:lang w:val="fr-FR"/>
        </w:rPr>
        <w:t>into</w:t>
      </w:r>
      <w:proofErr w:type="spellEnd"/>
      <w:r w:rsidR="000D6CBF">
        <w:rPr>
          <w:rFonts w:ascii="Calibri" w:hAnsi="Calibri" w:cs="Arial"/>
          <w:b w:val="0"/>
          <w:sz w:val="20"/>
          <w:lang w:val="fr-FR"/>
        </w:rPr>
        <w:t xml:space="preserve"> a </w:t>
      </w:r>
      <w:proofErr w:type="spellStart"/>
      <w:r w:rsidR="000D6CBF">
        <w:rPr>
          <w:rFonts w:ascii="Calibri" w:hAnsi="Calibri" w:cs="Arial"/>
          <w:b w:val="0"/>
          <w:sz w:val="20"/>
          <w:lang w:val="fr-FR"/>
        </w:rPr>
        <w:t>contract</w:t>
      </w:r>
      <w:proofErr w:type="spellEnd"/>
      <w:r w:rsidR="000D6CBF">
        <w:rPr>
          <w:rFonts w:ascii="Calibri" w:hAnsi="Calibri" w:cs="Arial"/>
          <w:b w:val="0"/>
          <w:sz w:val="20"/>
          <w:lang w:val="fr-FR"/>
        </w:rPr>
        <w:t xml:space="preserve"> for the </w:t>
      </w:r>
      <w:proofErr w:type="spellStart"/>
      <w:r w:rsidR="000D6CBF">
        <w:rPr>
          <w:rFonts w:ascii="Calibri" w:hAnsi="Calibri" w:cs="Arial"/>
          <w:b w:val="0"/>
          <w:sz w:val="20"/>
          <w:lang w:val="fr-FR"/>
        </w:rPr>
        <w:t>delivery</w:t>
      </w:r>
      <w:proofErr w:type="spellEnd"/>
      <w:r w:rsidR="000D6CBF">
        <w:rPr>
          <w:rFonts w:ascii="Calibri" w:hAnsi="Calibri" w:cs="Arial"/>
          <w:b w:val="0"/>
          <w:sz w:val="20"/>
          <w:lang w:val="fr-FR"/>
        </w:rPr>
        <w:t xml:space="preserve"> of services </w:t>
      </w:r>
      <w:proofErr w:type="spellStart"/>
      <w:r w:rsidR="000D6CBF">
        <w:rPr>
          <w:rFonts w:ascii="Calibri" w:hAnsi="Calibri" w:cs="Arial"/>
          <w:b w:val="0"/>
          <w:sz w:val="20"/>
          <w:lang w:val="fr-FR"/>
        </w:rPr>
        <w:t>utilizing</w:t>
      </w:r>
      <w:proofErr w:type="spellEnd"/>
      <w:r w:rsidR="000D6CBF">
        <w:rPr>
          <w:rFonts w:ascii="Calibri" w:hAnsi="Calibri" w:cs="Arial"/>
          <w:b w:val="0"/>
          <w:sz w:val="20"/>
          <w:lang w:val="fr-FR"/>
        </w:rPr>
        <w:t xml:space="preserve"> </w:t>
      </w:r>
      <w:proofErr w:type="spellStart"/>
      <w:r w:rsidR="000D6CBF">
        <w:rPr>
          <w:rFonts w:ascii="Calibri" w:hAnsi="Calibri" w:cs="Arial"/>
          <w:b w:val="0"/>
          <w:sz w:val="20"/>
          <w:lang w:val="fr-FR"/>
        </w:rPr>
        <w:t>Title</w:t>
      </w:r>
      <w:proofErr w:type="spellEnd"/>
      <w:r w:rsidR="000D6CBF">
        <w:rPr>
          <w:rFonts w:ascii="Calibri" w:hAnsi="Calibri" w:cs="Arial"/>
          <w:b w:val="0"/>
          <w:sz w:val="20"/>
          <w:lang w:val="fr-FR"/>
        </w:rPr>
        <w:t xml:space="preserve"> III of the </w:t>
      </w:r>
      <w:proofErr w:type="spellStart"/>
      <w:r w:rsidR="000D6CBF">
        <w:rPr>
          <w:rFonts w:ascii="Calibri" w:hAnsi="Calibri" w:cs="Arial"/>
          <w:b w:val="0"/>
          <w:sz w:val="20"/>
          <w:lang w:val="fr-FR"/>
        </w:rPr>
        <w:t>Older</w:t>
      </w:r>
      <w:proofErr w:type="spellEnd"/>
      <w:r w:rsidR="000D6CBF">
        <w:rPr>
          <w:rFonts w:ascii="Calibri" w:hAnsi="Calibri" w:cs="Arial"/>
          <w:b w:val="0"/>
          <w:sz w:val="20"/>
          <w:lang w:val="fr-FR"/>
        </w:rPr>
        <w:t xml:space="preserve"> </w:t>
      </w:r>
      <w:proofErr w:type="spellStart"/>
      <w:r w:rsidR="000D6CBF">
        <w:rPr>
          <w:rFonts w:ascii="Calibri" w:hAnsi="Calibri" w:cs="Arial"/>
          <w:b w:val="0"/>
          <w:sz w:val="20"/>
          <w:lang w:val="fr-FR"/>
        </w:rPr>
        <w:t>Americans</w:t>
      </w:r>
      <w:proofErr w:type="spellEnd"/>
      <w:r w:rsidR="000D6CBF">
        <w:rPr>
          <w:rFonts w:ascii="Calibri" w:hAnsi="Calibri" w:cs="Arial"/>
          <w:b w:val="0"/>
          <w:sz w:val="20"/>
          <w:lang w:val="fr-FR"/>
        </w:rPr>
        <w:t xml:space="preserve"> </w:t>
      </w:r>
      <w:proofErr w:type="spellStart"/>
      <w:r w:rsidR="000D6CBF">
        <w:rPr>
          <w:rFonts w:ascii="Calibri" w:hAnsi="Calibri" w:cs="Arial"/>
          <w:b w:val="0"/>
          <w:sz w:val="20"/>
          <w:lang w:val="fr-FR"/>
        </w:rPr>
        <w:t>Act</w:t>
      </w:r>
      <w:proofErr w:type="spellEnd"/>
      <w:r w:rsidR="00E15EF9">
        <w:rPr>
          <w:rFonts w:ascii="Calibri" w:hAnsi="Calibri" w:cs="Arial"/>
          <w:b w:val="0"/>
          <w:sz w:val="20"/>
          <w:lang w:val="fr-FR"/>
        </w:rPr>
        <w:t xml:space="preserve"> and/or state </w:t>
      </w:r>
      <w:proofErr w:type="spellStart"/>
      <w:r w:rsidR="00E15EF9">
        <w:rPr>
          <w:rFonts w:ascii="Calibri" w:hAnsi="Calibri" w:cs="Arial"/>
          <w:b w:val="0"/>
          <w:sz w:val="20"/>
          <w:lang w:val="fr-FR"/>
        </w:rPr>
        <w:t>funding</w:t>
      </w:r>
      <w:proofErr w:type="spellEnd"/>
      <w:r w:rsidR="00E15EF9">
        <w:rPr>
          <w:rFonts w:ascii="Calibri" w:hAnsi="Calibri" w:cs="Arial"/>
          <w:b w:val="0"/>
          <w:sz w:val="20"/>
          <w:lang w:val="fr-FR"/>
        </w:rPr>
        <w:t xml:space="preserve">.  </w:t>
      </w:r>
      <w:r w:rsidR="000D6CBF">
        <w:rPr>
          <w:rFonts w:ascii="Calibri" w:hAnsi="Calibri" w:cs="Arial"/>
          <w:b w:val="0"/>
          <w:sz w:val="20"/>
          <w:lang w:val="fr-FR"/>
        </w:rPr>
        <w:t xml:space="preserve"> </w:t>
      </w:r>
      <w:proofErr w:type="spellStart"/>
      <w:r w:rsidR="000D6CBF">
        <w:rPr>
          <w:rFonts w:ascii="Calibri" w:hAnsi="Calibri" w:cs="Arial"/>
          <w:b w:val="0"/>
          <w:sz w:val="20"/>
          <w:lang w:val="fr-FR"/>
        </w:rPr>
        <w:t>Applicants</w:t>
      </w:r>
      <w:proofErr w:type="spellEnd"/>
      <w:r w:rsidR="000D6CBF">
        <w:rPr>
          <w:rFonts w:ascii="Calibri" w:hAnsi="Calibri" w:cs="Arial"/>
          <w:b w:val="0"/>
          <w:sz w:val="20"/>
          <w:lang w:val="fr-FR"/>
        </w:rPr>
        <w:t xml:space="preserve"> must </w:t>
      </w:r>
      <w:proofErr w:type="spellStart"/>
      <w:r w:rsidR="00683461">
        <w:rPr>
          <w:rFonts w:ascii="Calibri" w:hAnsi="Calibri" w:cs="Arial"/>
          <w:b w:val="0"/>
          <w:sz w:val="20"/>
          <w:lang w:val="fr-FR"/>
        </w:rPr>
        <w:t>submit</w:t>
      </w:r>
      <w:proofErr w:type="spellEnd"/>
      <w:r w:rsidR="000D6CBF">
        <w:rPr>
          <w:rFonts w:ascii="Calibri" w:hAnsi="Calibri" w:cs="Arial"/>
          <w:b w:val="0"/>
          <w:sz w:val="20"/>
          <w:lang w:val="fr-FR"/>
        </w:rPr>
        <w:t xml:space="preserve"> a </w:t>
      </w:r>
      <w:proofErr w:type="spellStart"/>
      <w:r w:rsidR="000D6CBF">
        <w:rPr>
          <w:rFonts w:ascii="Calibri" w:hAnsi="Calibri" w:cs="Arial"/>
          <w:b w:val="0"/>
          <w:sz w:val="20"/>
          <w:lang w:val="fr-FR"/>
        </w:rPr>
        <w:t>detailed</w:t>
      </w:r>
      <w:proofErr w:type="spellEnd"/>
      <w:r w:rsidR="000D6CBF">
        <w:rPr>
          <w:rFonts w:ascii="Calibri" w:hAnsi="Calibri" w:cs="Arial"/>
          <w:b w:val="0"/>
          <w:sz w:val="20"/>
          <w:lang w:val="fr-FR"/>
        </w:rPr>
        <w:t xml:space="preserve"> plan for the </w:t>
      </w:r>
      <w:proofErr w:type="spellStart"/>
      <w:r w:rsidR="000D6CBF">
        <w:rPr>
          <w:rFonts w:ascii="Calibri" w:hAnsi="Calibri" w:cs="Arial"/>
          <w:b w:val="0"/>
          <w:sz w:val="20"/>
          <w:lang w:val="fr-FR"/>
        </w:rPr>
        <w:t>proposed</w:t>
      </w:r>
      <w:proofErr w:type="spellEnd"/>
      <w:r w:rsidR="000D6CBF">
        <w:rPr>
          <w:rFonts w:ascii="Calibri" w:hAnsi="Calibri" w:cs="Arial"/>
          <w:b w:val="0"/>
          <w:sz w:val="20"/>
          <w:lang w:val="fr-FR"/>
        </w:rPr>
        <w:t xml:space="preserve"> </w:t>
      </w:r>
      <w:proofErr w:type="spellStart"/>
      <w:r w:rsidR="000D6CBF">
        <w:rPr>
          <w:rFonts w:ascii="Calibri" w:hAnsi="Calibri" w:cs="Arial"/>
          <w:b w:val="0"/>
          <w:sz w:val="20"/>
          <w:lang w:val="fr-FR"/>
        </w:rPr>
        <w:t>project</w:t>
      </w:r>
      <w:proofErr w:type="spellEnd"/>
      <w:r w:rsidR="000D6CBF">
        <w:rPr>
          <w:rFonts w:ascii="Calibri" w:hAnsi="Calibri" w:cs="Arial"/>
          <w:b w:val="0"/>
          <w:sz w:val="20"/>
          <w:lang w:val="fr-FR"/>
        </w:rPr>
        <w:t xml:space="preserve"> </w:t>
      </w:r>
      <w:proofErr w:type="spellStart"/>
      <w:r w:rsidR="000D6CBF">
        <w:rPr>
          <w:rFonts w:ascii="Calibri" w:hAnsi="Calibri" w:cs="Arial"/>
          <w:b w:val="0"/>
          <w:sz w:val="20"/>
          <w:lang w:val="fr-FR"/>
        </w:rPr>
        <w:t>including</w:t>
      </w:r>
      <w:proofErr w:type="spellEnd"/>
      <w:r w:rsidR="000D6CBF">
        <w:rPr>
          <w:rFonts w:ascii="Calibri" w:hAnsi="Calibri" w:cs="Arial"/>
          <w:b w:val="0"/>
          <w:sz w:val="20"/>
          <w:lang w:val="fr-FR"/>
        </w:rPr>
        <w:t xml:space="preserve"> a program </w:t>
      </w:r>
      <w:r w:rsidR="00DF32DE">
        <w:rPr>
          <w:rFonts w:ascii="Calibri" w:hAnsi="Calibri" w:cs="Arial"/>
          <w:b w:val="0"/>
          <w:sz w:val="20"/>
          <w:lang w:val="fr-FR"/>
        </w:rPr>
        <w:t>narrative and</w:t>
      </w:r>
      <w:r w:rsidR="000D6CBF">
        <w:rPr>
          <w:rFonts w:ascii="Calibri" w:hAnsi="Calibri" w:cs="Arial"/>
          <w:b w:val="0"/>
          <w:sz w:val="20"/>
          <w:lang w:val="fr-FR"/>
        </w:rPr>
        <w:t xml:space="preserve"> budget </w:t>
      </w:r>
      <w:proofErr w:type="spellStart"/>
      <w:r w:rsidR="00683461">
        <w:rPr>
          <w:rFonts w:ascii="Calibri" w:hAnsi="Calibri" w:cs="Arial"/>
          <w:b w:val="0"/>
          <w:sz w:val="20"/>
          <w:lang w:val="fr-FR"/>
        </w:rPr>
        <w:t>that</w:t>
      </w:r>
      <w:proofErr w:type="spellEnd"/>
      <w:r w:rsidR="00683461">
        <w:rPr>
          <w:rFonts w:ascii="Calibri" w:hAnsi="Calibri" w:cs="Arial"/>
          <w:b w:val="0"/>
          <w:sz w:val="20"/>
          <w:lang w:val="fr-FR"/>
        </w:rPr>
        <w:t xml:space="preserve"> </w:t>
      </w:r>
      <w:proofErr w:type="spellStart"/>
      <w:r w:rsidR="00683461">
        <w:rPr>
          <w:rFonts w:ascii="Calibri" w:hAnsi="Calibri" w:cs="Arial"/>
          <w:b w:val="0"/>
          <w:sz w:val="20"/>
          <w:lang w:val="fr-FR"/>
        </w:rPr>
        <w:t>accurately</w:t>
      </w:r>
      <w:proofErr w:type="spellEnd"/>
      <w:r w:rsidR="00683461">
        <w:rPr>
          <w:rFonts w:ascii="Calibri" w:hAnsi="Calibri" w:cs="Arial"/>
          <w:b w:val="0"/>
          <w:sz w:val="20"/>
          <w:lang w:val="fr-FR"/>
        </w:rPr>
        <w:t xml:space="preserve"> </w:t>
      </w:r>
      <w:proofErr w:type="spellStart"/>
      <w:r w:rsidR="00683461">
        <w:rPr>
          <w:rFonts w:ascii="Calibri" w:hAnsi="Calibri" w:cs="Arial"/>
          <w:b w:val="0"/>
          <w:sz w:val="20"/>
          <w:lang w:val="fr-FR"/>
        </w:rPr>
        <w:t>reflect</w:t>
      </w:r>
      <w:proofErr w:type="spellEnd"/>
      <w:r w:rsidR="000D6CBF">
        <w:rPr>
          <w:rFonts w:ascii="Calibri" w:hAnsi="Calibri" w:cs="Arial"/>
          <w:b w:val="0"/>
          <w:sz w:val="20"/>
          <w:lang w:val="fr-FR"/>
        </w:rPr>
        <w:t xml:space="preserve"> service </w:t>
      </w:r>
      <w:proofErr w:type="spellStart"/>
      <w:r w:rsidR="000D6CBF">
        <w:rPr>
          <w:rFonts w:ascii="Calibri" w:hAnsi="Calibri" w:cs="Arial"/>
          <w:b w:val="0"/>
          <w:sz w:val="20"/>
          <w:lang w:val="fr-FR"/>
        </w:rPr>
        <w:t>delivery</w:t>
      </w:r>
      <w:proofErr w:type="spellEnd"/>
      <w:r w:rsidR="000D6CBF">
        <w:rPr>
          <w:rFonts w:ascii="Calibri" w:hAnsi="Calibri" w:cs="Arial"/>
          <w:b w:val="0"/>
          <w:sz w:val="20"/>
          <w:lang w:val="fr-FR"/>
        </w:rPr>
        <w:t xml:space="preserve"> </w:t>
      </w:r>
      <w:proofErr w:type="spellStart"/>
      <w:r w:rsidR="000D6CBF">
        <w:rPr>
          <w:rFonts w:ascii="Calibri" w:hAnsi="Calibri" w:cs="Arial"/>
          <w:b w:val="0"/>
          <w:sz w:val="20"/>
          <w:lang w:val="fr-FR"/>
        </w:rPr>
        <w:t>activities</w:t>
      </w:r>
      <w:proofErr w:type="spellEnd"/>
      <w:r w:rsidR="000D6CBF">
        <w:rPr>
          <w:rFonts w:ascii="Calibri" w:hAnsi="Calibri" w:cs="Arial"/>
          <w:b w:val="0"/>
          <w:sz w:val="20"/>
          <w:lang w:val="fr-FR"/>
        </w:rPr>
        <w:t xml:space="preserve"> and the </w:t>
      </w:r>
      <w:proofErr w:type="spellStart"/>
      <w:r w:rsidR="000D6CBF">
        <w:rPr>
          <w:rFonts w:ascii="Calibri" w:hAnsi="Calibri" w:cs="Arial"/>
          <w:b w:val="0"/>
          <w:sz w:val="20"/>
          <w:lang w:val="fr-FR"/>
        </w:rPr>
        <w:t>amount</w:t>
      </w:r>
      <w:proofErr w:type="spellEnd"/>
      <w:r w:rsidR="000D6CBF">
        <w:rPr>
          <w:rFonts w:ascii="Calibri" w:hAnsi="Calibri" w:cs="Arial"/>
          <w:b w:val="0"/>
          <w:sz w:val="20"/>
          <w:lang w:val="fr-FR"/>
        </w:rPr>
        <w:t xml:space="preserve"> of </w:t>
      </w:r>
      <w:proofErr w:type="spellStart"/>
      <w:r w:rsidR="000D6CBF">
        <w:rPr>
          <w:rFonts w:ascii="Calibri" w:hAnsi="Calibri" w:cs="Arial"/>
          <w:b w:val="0"/>
          <w:sz w:val="20"/>
          <w:lang w:val="fr-FR"/>
        </w:rPr>
        <w:t>funds</w:t>
      </w:r>
      <w:proofErr w:type="spellEnd"/>
      <w:r w:rsidR="000D6CBF">
        <w:rPr>
          <w:rFonts w:ascii="Calibri" w:hAnsi="Calibri" w:cs="Arial"/>
          <w:b w:val="0"/>
          <w:sz w:val="20"/>
          <w:lang w:val="fr-FR"/>
        </w:rPr>
        <w:t xml:space="preserve"> </w:t>
      </w:r>
      <w:proofErr w:type="spellStart"/>
      <w:r w:rsidR="000D6CBF">
        <w:rPr>
          <w:rFonts w:ascii="Calibri" w:hAnsi="Calibri" w:cs="Arial"/>
          <w:b w:val="0"/>
          <w:sz w:val="20"/>
          <w:lang w:val="fr-FR"/>
        </w:rPr>
        <w:t>requested</w:t>
      </w:r>
      <w:proofErr w:type="spellEnd"/>
      <w:r w:rsidR="00E64DC0">
        <w:rPr>
          <w:rFonts w:ascii="Calibri" w:hAnsi="Calibri" w:cs="Arial"/>
          <w:b w:val="0"/>
          <w:sz w:val="20"/>
          <w:lang w:val="fr-FR"/>
        </w:rPr>
        <w:t>.  T</w:t>
      </w:r>
      <w:r w:rsidR="00E15EF9">
        <w:rPr>
          <w:rFonts w:ascii="Calibri" w:hAnsi="Calibri" w:cs="Arial"/>
          <w:b w:val="0"/>
          <w:sz w:val="20"/>
          <w:lang w:val="fr-FR"/>
        </w:rPr>
        <w:t xml:space="preserve">he proposer must </w:t>
      </w:r>
      <w:proofErr w:type="spellStart"/>
      <w:r w:rsidR="00E15EF9">
        <w:rPr>
          <w:rFonts w:ascii="Calibri" w:hAnsi="Calibri" w:cs="Arial"/>
          <w:b w:val="0"/>
          <w:sz w:val="20"/>
          <w:lang w:val="fr-FR"/>
        </w:rPr>
        <w:t>also</w:t>
      </w:r>
      <w:proofErr w:type="spellEnd"/>
      <w:r w:rsidR="00E15EF9">
        <w:rPr>
          <w:rFonts w:ascii="Calibri" w:hAnsi="Calibri" w:cs="Arial"/>
          <w:b w:val="0"/>
          <w:sz w:val="20"/>
          <w:lang w:val="fr-FR"/>
        </w:rPr>
        <w:t xml:space="preserve"> </w:t>
      </w:r>
      <w:proofErr w:type="spellStart"/>
      <w:r w:rsidR="00E15EF9">
        <w:rPr>
          <w:rFonts w:ascii="Calibri" w:hAnsi="Calibri" w:cs="Arial"/>
          <w:b w:val="0"/>
          <w:sz w:val="20"/>
          <w:lang w:val="fr-FR"/>
        </w:rPr>
        <w:t>submit</w:t>
      </w:r>
      <w:proofErr w:type="spellEnd"/>
      <w:r w:rsidR="00E15EF9">
        <w:rPr>
          <w:rFonts w:ascii="Calibri" w:hAnsi="Calibri" w:cs="Arial"/>
          <w:b w:val="0"/>
          <w:sz w:val="20"/>
          <w:lang w:val="fr-FR"/>
        </w:rPr>
        <w:t xml:space="preserve"> </w:t>
      </w:r>
      <w:proofErr w:type="spellStart"/>
      <w:r w:rsidR="00E15EF9">
        <w:rPr>
          <w:rFonts w:ascii="Calibri" w:hAnsi="Calibri" w:cs="Arial"/>
          <w:b w:val="0"/>
          <w:sz w:val="20"/>
          <w:lang w:val="fr-FR"/>
        </w:rPr>
        <w:t>signed</w:t>
      </w:r>
      <w:proofErr w:type="spellEnd"/>
      <w:r w:rsidR="00E15EF9">
        <w:rPr>
          <w:rFonts w:ascii="Calibri" w:hAnsi="Calibri" w:cs="Arial"/>
          <w:b w:val="0"/>
          <w:sz w:val="20"/>
          <w:lang w:val="fr-FR"/>
        </w:rPr>
        <w:t xml:space="preserve"> compliance documents and </w:t>
      </w:r>
      <w:proofErr w:type="spellStart"/>
      <w:r w:rsidR="00E15EF9">
        <w:rPr>
          <w:rFonts w:ascii="Calibri" w:hAnsi="Calibri" w:cs="Arial"/>
          <w:b w:val="0"/>
          <w:sz w:val="20"/>
          <w:lang w:val="fr-FR"/>
        </w:rPr>
        <w:t>statutory</w:t>
      </w:r>
      <w:proofErr w:type="spellEnd"/>
      <w:r w:rsidR="00E15EF9">
        <w:rPr>
          <w:rFonts w:ascii="Calibri" w:hAnsi="Calibri" w:cs="Arial"/>
          <w:b w:val="0"/>
          <w:sz w:val="20"/>
          <w:lang w:val="fr-FR"/>
        </w:rPr>
        <w:t xml:space="preserve"> assurances </w:t>
      </w:r>
      <w:proofErr w:type="spellStart"/>
      <w:r w:rsidR="00E15EF9">
        <w:rPr>
          <w:rFonts w:ascii="Calibri" w:hAnsi="Calibri" w:cs="Arial"/>
          <w:b w:val="0"/>
          <w:sz w:val="20"/>
          <w:lang w:val="fr-FR"/>
        </w:rPr>
        <w:t>which</w:t>
      </w:r>
      <w:proofErr w:type="spellEnd"/>
      <w:r w:rsidR="00E15EF9">
        <w:rPr>
          <w:rFonts w:ascii="Calibri" w:hAnsi="Calibri" w:cs="Arial"/>
          <w:b w:val="0"/>
          <w:sz w:val="20"/>
          <w:lang w:val="fr-FR"/>
        </w:rPr>
        <w:t xml:space="preserve"> </w:t>
      </w:r>
      <w:proofErr w:type="spellStart"/>
      <w:r w:rsidR="00E15EF9">
        <w:rPr>
          <w:rFonts w:ascii="Calibri" w:hAnsi="Calibri" w:cs="Arial"/>
          <w:b w:val="0"/>
          <w:sz w:val="20"/>
          <w:lang w:val="fr-FR"/>
        </w:rPr>
        <w:t>will</w:t>
      </w:r>
      <w:proofErr w:type="spellEnd"/>
      <w:r w:rsidR="00E15EF9">
        <w:rPr>
          <w:rFonts w:ascii="Calibri" w:hAnsi="Calibri" w:cs="Arial"/>
          <w:b w:val="0"/>
          <w:sz w:val="20"/>
          <w:lang w:val="fr-FR"/>
        </w:rPr>
        <w:t xml:space="preserve"> </w:t>
      </w:r>
      <w:proofErr w:type="spellStart"/>
      <w:r w:rsidR="00E15EF9">
        <w:rPr>
          <w:rFonts w:ascii="Calibri" w:hAnsi="Calibri" w:cs="Arial"/>
          <w:b w:val="0"/>
          <w:sz w:val="20"/>
          <w:lang w:val="fr-FR"/>
        </w:rPr>
        <w:t>govern</w:t>
      </w:r>
      <w:proofErr w:type="spellEnd"/>
      <w:r w:rsidR="00E15EF9">
        <w:rPr>
          <w:rFonts w:ascii="Calibri" w:hAnsi="Calibri" w:cs="Arial"/>
          <w:b w:val="0"/>
          <w:sz w:val="20"/>
          <w:lang w:val="fr-FR"/>
        </w:rPr>
        <w:t xml:space="preserve"> program </w:t>
      </w:r>
      <w:proofErr w:type="spellStart"/>
      <w:r w:rsidR="00E15EF9">
        <w:rPr>
          <w:rFonts w:ascii="Calibri" w:hAnsi="Calibri" w:cs="Arial"/>
          <w:b w:val="0"/>
          <w:sz w:val="20"/>
          <w:lang w:val="fr-FR"/>
        </w:rPr>
        <w:t>operations</w:t>
      </w:r>
      <w:proofErr w:type="spellEnd"/>
      <w:r w:rsidR="00E15EF9">
        <w:rPr>
          <w:rFonts w:ascii="Calibri" w:hAnsi="Calibri" w:cs="Arial"/>
          <w:b w:val="0"/>
          <w:sz w:val="20"/>
          <w:lang w:val="fr-FR"/>
        </w:rPr>
        <w:t>.</w:t>
      </w:r>
    </w:p>
    <w:p w14:paraId="5997CC1D" w14:textId="77777777" w:rsidR="004B51E9" w:rsidRPr="001B31C3" w:rsidRDefault="004B51E9" w:rsidP="004B51E9">
      <w:pPr>
        <w:rPr>
          <w:rFonts w:ascii="Calibri" w:hAnsi="Calibri" w:cs="Arial"/>
          <w:sz w:val="20"/>
        </w:rPr>
      </w:pPr>
    </w:p>
    <w:p w14:paraId="32BA8EA7" w14:textId="77777777" w:rsidR="004B51E9" w:rsidRPr="001B31C3" w:rsidRDefault="004B51E9" w:rsidP="004B51E9">
      <w:pPr>
        <w:tabs>
          <w:tab w:val="left" w:pos="-720"/>
        </w:tabs>
        <w:suppressAutoHyphens/>
        <w:ind w:left="1440"/>
        <w:rPr>
          <w:rFonts w:ascii="Calibri" w:hAnsi="Calibri" w:cs="Arial"/>
          <w:spacing w:val="-3"/>
          <w:sz w:val="20"/>
        </w:rPr>
      </w:pPr>
      <w:r w:rsidRPr="001B31C3">
        <w:rPr>
          <w:rFonts w:ascii="Calibri" w:hAnsi="Calibri" w:cs="Arial"/>
          <w:spacing w:val="-3"/>
          <w:sz w:val="20"/>
        </w:rPr>
        <w:t xml:space="preserve">In addition to submitting </w:t>
      </w:r>
      <w:r w:rsidR="00E15EF9">
        <w:rPr>
          <w:rFonts w:ascii="Calibri" w:hAnsi="Calibri" w:cs="Arial"/>
          <w:spacing w:val="-3"/>
          <w:sz w:val="20"/>
        </w:rPr>
        <w:t xml:space="preserve">the above </w:t>
      </w:r>
      <w:r w:rsidRPr="001B31C3">
        <w:rPr>
          <w:rFonts w:ascii="Calibri" w:hAnsi="Calibri" w:cs="Arial"/>
          <w:spacing w:val="-3"/>
          <w:sz w:val="20"/>
        </w:rPr>
        <w:t xml:space="preserve">required information, proposers may be </w:t>
      </w:r>
      <w:r w:rsidR="00F44940">
        <w:rPr>
          <w:rFonts w:ascii="Calibri" w:hAnsi="Calibri" w:cs="Arial"/>
          <w:spacing w:val="-3"/>
          <w:sz w:val="20"/>
        </w:rPr>
        <w:t>asked</w:t>
      </w:r>
      <w:r w:rsidRPr="001B31C3">
        <w:rPr>
          <w:rFonts w:ascii="Calibri" w:hAnsi="Calibri" w:cs="Arial"/>
          <w:spacing w:val="-3"/>
          <w:sz w:val="20"/>
        </w:rPr>
        <w:t xml:space="preserve"> to submit additional information by the AAA during the RFP process or at any time during the fiscal year.</w:t>
      </w:r>
    </w:p>
    <w:p w14:paraId="110FFD37" w14:textId="77777777" w:rsidR="004B51E9" w:rsidRPr="001B31C3" w:rsidRDefault="004B51E9" w:rsidP="004B51E9">
      <w:pPr>
        <w:ind w:left="1440" w:hanging="720"/>
        <w:rPr>
          <w:rFonts w:ascii="Calibri" w:hAnsi="Calibri" w:cs="Arial"/>
          <w:b/>
          <w:sz w:val="20"/>
        </w:rPr>
      </w:pPr>
    </w:p>
    <w:p w14:paraId="6B12CD68" w14:textId="77777777" w:rsidR="004B51E9" w:rsidRPr="001B31C3" w:rsidRDefault="004B51E9" w:rsidP="004B51E9">
      <w:pPr>
        <w:ind w:left="1440" w:hanging="720"/>
        <w:rPr>
          <w:rFonts w:ascii="Calibri" w:hAnsi="Calibri" w:cs="Arial"/>
          <w:spacing w:val="-3"/>
          <w:sz w:val="20"/>
        </w:rPr>
      </w:pPr>
      <w:r w:rsidRPr="001B31C3">
        <w:rPr>
          <w:rFonts w:ascii="Calibri" w:hAnsi="Calibri" w:cs="Arial"/>
          <w:b/>
          <w:sz w:val="20"/>
        </w:rPr>
        <w:t>B.</w:t>
      </w:r>
      <w:r w:rsidRPr="001B31C3">
        <w:rPr>
          <w:rFonts w:ascii="Calibri" w:hAnsi="Calibri" w:cs="Arial"/>
          <w:b/>
          <w:sz w:val="20"/>
        </w:rPr>
        <w:tab/>
        <w:t>ELIGIBLE APPLICANTS FOR FUNDING -</w:t>
      </w:r>
      <w:r w:rsidRPr="001B31C3">
        <w:rPr>
          <w:rFonts w:ascii="Calibri" w:hAnsi="Calibri" w:cs="Arial"/>
          <w:sz w:val="20"/>
        </w:rPr>
        <w:t xml:space="preserve"> </w:t>
      </w:r>
      <w:r w:rsidR="00C11E9E" w:rsidRPr="001B31C3">
        <w:rPr>
          <w:rFonts w:ascii="Calibri" w:hAnsi="Calibri" w:cs="Arial"/>
          <w:sz w:val="20"/>
        </w:rPr>
        <w:t>N</w:t>
      </w:r>
      <w:r w:rsidRPr="001B31C3">
        <w:rPr>
          <w:rFonts w:ascii="Calibri" w:hAnsi="Calibri" w:cs="Arial"/>
          <w:sz w:val="20"/>
        </w:rPr>
        <w:t xml:space="preserve">on-profit </w:t>
      </w:r>
      <w:r w:rsidR="00680ADC">
        <w:rPr>
          <w:rFonts w:ascii="Calibri" w:hAnsi="Calibri" w:cs="Arial"/>
          <w:sz w:val="20"/>
        </w:rPr>
        <w:t xml:space="preserve">or </w:t>
      </w:r>
      <w:r w:rsidRPr="001B31C3">
        <w:rPr>
          <w:rFonts w:ascii="Calibri" w:hAnsi="Calibri" w:cs="Arial"/>
          <w:sz w:val="20"/>
        </w:rPr>
        <w:t>for-profit</w:t>
      </w:r>
      <w:r w:rsidR="00680ADC">
        <w:rPr>
          <w:rFonts w:ascii="Calibri" w:hAnsi="Calibri" w:cs="Arial"/>
          <w:sz w:val="20"/>
        </w:rPr>
        <w:t xml:space="preserve"> organization </w:t>
      </w:r>
      <w:r w:rsidRPr="001B31C3">
        <w:rPr>
          <w:rFonts w:ascii="Calibri" w:hAnsi="Calibri" w:cs="Arial"/>
          <w:sz w:val="20"/>
        </w:rPr>
        <w:t>who offer services which meet the minimum standards and serve the Michigan counties of Berrien, Cass, and Van Buren are eligible applicants.</w:t>
      </w:r>
    </w:p>
    <w:p w14:paraId="6B699379" w14:textId="77777777" w:rsidR="004B51E9" w:rsidRPr="001B31C3" w:rsidRDefault="004B51E9" w:rsidP="004B51E9">
      <w:pPr>
        <w:tabs>
          <w:tab w:val="left" w:pos="-720"/>
        </w:tabs>
        <w:suppressAutoHyphens/>
        <w:ind w:left="1440" w:hanging="720"/>
        <w:rPr>
          <w:rFonts w:ascii="Calibri" w:hAnsi="Calibri" w:cs="Arial"/>
          <w:b/>
          <w:sz w:val="20"/>
        </w:rPr>
      </w:pPr>
      <w:bookmarkStart w:id="9" w:name="_Toc379331816"/>
      <w:bookmarkStart w:id="10" w:name="_Toc379344977"/>
      <w:bookmarkStart w:id="11" w:name="_Toc379345422"/>
      <w:bookmarkStart w:id="12" w:name="_Ref379597102"/>
      <w:bookmarkStart w:id="13" w:name="_Toc379612347"/>
    </w:p>
    <w:p w14:paraId="3041EEE9" w14:textId="77777777" w:rsidR="004B51E9" w:rsidRPr="001B31C3" w:rsidRDefault="004B51E9" w:rsidP="004B51E9">
      <w:pPr>
        <w:numPr>
          <w:ilvl w:val="0"/>
          <w:numId w:val="3"/>
        </w:numPr>
        <w:tabs>
          <w:tab w:val="clear" w:pos="1800"/>
          <w:tab w:val="left" w:pos="-720"/>
        </w:tabs>
        <w:suppressAutoHyphens/>
        <w:ind w:left="1440" w:hanging="720"/>
        <w:rPr>
          <w:rFonts w:ascii="Calibri" w:hAnsi="Calibri" w:cs="Arial"/>
          <w:b/>
          <w:spacing w:val="-3"/>
          <w:sz w:val="20"/>
        </w:rPr>
      </w:pPr>
      <w:r w:rsidRPr="001B31C3">
        <w:rPr>
          <w:rFonts w:ascii="Calibri" w:hAnsi="Calibri" w:cs="Arial"/>
          <w:b/>
          <w:bCs/>
          <w:sz w:val="20"/>
        </w:rPr>
        <w:t>ELIGIBLE SERVICES THROUGH THE COMPETITIVE BIDDING PROCESS</w:t>
      </w:r>
      <w:bookmarkEnd w:id="9"/>
      <w:bookmarkEnd w:id="10"/>
      <w:bookmarkEnd w:id="11"/>
      <w:bookmarkEnd w:id="12"/>
      <w:r w:rsidRPr="001B31C3">
        <w:rPr>
          <w:rFonts w:ascii="Calibri" w:hAnsi="Calibri" w:cs="Arial"/>
          <w:b/>
          <w:sz w:val="20"/>
        </w:rPr>
        <w:t xml:space="preserve"> -</w:t>
      </w:r>
      <w:bookmarkEnd w:id="13"/>
      <w:r w:rsidRPr="001B31C3">
        <w:rPr>
          <w:rFonts w:ascii="Calibri" w:hAnsi="Calibri" w:cs="Arial"/>
          <w:sz w:val="20"/>
        </w:rPr>
        <w:t xml:space="preserve"> The types of services to be purchased through the competitive bidding process are announced in this official Request for Proposals (RFP).  Minimum service standards have been established for </w:t>
      </w:r>
      <w:r w:rsidRPr="001B31C3">
        <w:rPr>
          <w:rFonts w:ascii="Calibri" w:hAnsi="Calibri" w:cs="Arial"/>
          <w:spacing w:val="-3"/>
          <w:sz w:val="20"/>
        </w:rPr>
        <w:t xml:space="preserve">each type of service.  </w:t>
      </w:r>
      <w:r w:rsidRPr="001B31C3">
        <w:rPr>
          <w:rFonts w:ascii="Calibri" w:hAnsi="Calibri" w:cs="Arial"/>
          <w:b/>
          <w:spacing w:val="-3"/>
          <w:sz w:val="20"/>
        </w:rPr>
        <w:t>Compliance with these standards is mandatory.</w:t>
      </w:r>
    </w:p>
    <w:p w14:paraId="3FE9F23F" w14:textId="77777777" w:rsidR="004B51E9" w:rsidRPr="001B31C3" w:rsidRDefault="004B51E9" w:rsidP="004B51E9">
      <w:pPr>
        <w:tabs>
          <w:tab w:val="left" w:pos="-720"/>
        </w:tabs>
        <w:suppressAutoHyphens/>
        <w:rPr>
          <w:rFonts w:ascii="Calibri" w:hAnsi="Calibri" w:cs="Arial"/>
          <w:spacing w:val="-3"/>
          <w:sz w:val="20"/>
        </w:rPr>
      </w:pPr>
      <w:r w:rsidRPr="001B31C3">
        <w:rPr>
          <w:rFonts w:ascii="Calibri" w:hAnsi="Calibri" w:cs="Arial"/>
          <w:spacing w:val="-3"/>
          <w:sz w:val="20"/>
        </w:rPr>
        <w:tab/>
      </w:r>
    </w:p>
    <w:p w14:paraId="00BD9975" w14:textId="73435BD4" w:rsidR="004B51E9" w:rsidRPr="001B31C3" w:rsidRDefault="004B51E9" w:rsidP="004B51E9">
      <w:pPr>
        <w:tabs>
          <w:tab w:val="left" w:pos="-720"/>
        </w:tabs>
        <w:suppressAutoHyphens/>
        <w:ind w:left="1440" w:hanging="1440"/>
        <w:rPr>
          <w:rFonts w:ascii="Calibri" w:hAnsi="Calibri" w:cs="Arial"/>
          <w:spacing w:val="-3"/>
          <w:sz w:val="20"/>
        </w:rPr>
      </w:pPr>
      <w:r w:rsidRPr="001B31C3">
        <w:rPr>
          <w:rFonts w:ascii="Calibri" w:hAnsi="Calibri" w:cs="Arial"/>
          <w:b/>
          <w:spacing w:val="-3"/>
          <w:sz w:val="20"/>
        </w:rPr>
        <w:t xml:space="preserve">        </w:t>
      </w:r>
      <w:r w:rsidR="006B50A9" w:rsidRPr="001B31C3">
        <w:rPr>
          <w:rFonts w:ascii="Calibri" w:hAnsi="Calibri" w:cs="Arial"/>
          <w:b/>
          <w:spacing w:val="-3"/>
          <w:sz w:val="20"/>
        </w:rPr>
        <w:t xml:space="preserve">      </w:t>
      </w:r>
      <w:r w:rsidRPr="001B31C3">
        <w:rPr>
          <w:rFonts w:ascii="Calibri" w:hAnsi="Calibri" w:cs="Arial"/>
          <w:b/>
          <w:spacing w:val="-3"/>
          <w:sz w:val="20"/>
        </w:rPr>
        <w:t xml:space="preserve">   D.</w:t>
      </w:r>
      <w:r w:rsidRPr="001B31C3">
        <w:rPr>
          <w:rFonts w:ascii="Calibri" w:hAnsi="Calibri" w:cs="Arial"/>
          <w:b/>
          <w:spacing w:val="-3"/>
          <w:sz w:val="20"/>
        </w:rPr>
        <w:tab/>
        <w:t>QUESTIONS</w:t>
      </w:r>
      <w:r w:rsidR="006F60BE" w:rsidRPr="001B31C3">
        <w:rPr>
          <w:rFonts w:ascii="Calibri" w:hAnsi="Calibri" w:cs="Arial"/>
          <w:b/>
          <w:spacing w:val="-3"/>
          <w:sz w:val="20"/>
        </w:rPr>
        <w:t xml:space="preserve"> &amp; CLARIFICATIONS</w:t>
      </w:r>
      <w:r w:rsidRPr="001B31C3">
        <w:rPr>
          <w:rFonts w:ascii="Calibri" w:hAnsi="Calibri" w:cs="Arial"/>
          <w:b/>
          <w:spacing w:val="-3"/>
          <w:sz w:val="20"/>
        </w:rPr>
        <w:t xml:space="preserve"> DURING THE BIDDING PROCESS</w:t>
      </w:r>
      <w:r w:rsidRPr="001B31C3">
        <w:rPr>
          <w:rFonts w:ascii="Calibri" w:hAnsi="Calibri" w:cs="Arial"/>
          <w:spacing w:val="-3"/>
          <w:sz w:val="20"/>
        </w:rPr>
        <w:t xml:space="preserve"> </w:t>
      </w:r>
      <w:r w:rsidR="00456AE7" w:rsidRPr="001B31C3">
        <w:rPr>
          <w:rFonts w:ascii="Calibri" w:hAnsi="Calibri" w:cs="Arial"/>
          <w:b/>
          <w:spacing w:val="-3"/>
          <w:sz w:val="20"/>
        </w:rPr>
        <w:t>-</w:t>
      </w:r>
      <w:r w:rsidRPr="001B31C3">
        <w:rPr>
          <w:rFonts w:ascii="Calibri" w:hAnsi="Calibri" w:cs="Arial"/>
          <w:spacing w:val="-3"/>
          <w:sz w:val="20"/>
        </w:rPr>
        <w:t xml:space="preserve"> Because the bidding process is competitive, questions raised by prospective proposers, as well as answers by the AAA, will be posted on the AAA website (</w:t>
      </w:r>
      <w:hyperlink r:id="rId11" w:history="1">
        <w:r w:rsidRPr="001B31C3">
          <w:rPr>
            <w:rStyle w:val="Hyperlink"/>
            <w:rFonts w:ascii="Calibri" w:hAnsi="Calibri" w:cs="Arial"/>
            <w:spacing w:val="-3"/>
            <w:sz w:val="20"/>
          </w:rPr>
          <w:t>www.areaagencyonaging.org</w:t>
        </w:r>
      </w:hyperlink>
      <w:r w:rsidRPr="001B31C3">
        <w:rPr>
          <w:rFonts w:ascii="Calibri" w:hAnsi="Calibri" w:cs="Arial"/>
          <w:spacing w:val="-3"/>
          <w:sz w:val="20"/>
        </w:rPr>
        <w:t>)</w:t>
      </w:r>
      <w:r w:rsidR="00ED35BA" w:rsidRPr="001B31C3">
        <w:rPr>
          <w:rFonts w:ascii="Calibri" w:hAnsi="Calibri" w:cs="Arial"/>
          <w:spacing w:val="-3"/>
          <w:sz w:val="20"/>
        </w:rPr>
        <w:t>, under the “</w:t>
      </w:r>
      <w:r w:rsidR="00984AC1">
        <w:rPr>
          <w:rFonts w:ascii="Calibri" w:hAnsi="Calibri" w:cs="Arial"/>
          <w:spacing w:val="-3"/>
          <w:sz w:val="20"/>
        </w:rPr>
        <w:t>Professionals</w:t>
      </w:r>
      <w:r w:rsidR="00C11E9E" w:rsidRPr="001B31C3">
        <w:rPr>
          <w:rFonts w:ascii="Calibri" w:hAnsi="Calibri" w:cs="Arial"/>
          <w:spacing w:val="-3"/>
          <w:sz w:val="20"/>
        </w:rPr>
        <w:t>”</w:t>
      </w:r>
      <w:r w:rsidR="00ED35BA" w:rsidRPr="001B31C3">
        <w:rPr>
          <w:rFonts w:ascii="Calibri" w:hAnsi="Calibri" w:cs="Arial"/>
          <w:spacing w:val="-3"/>
          <w:sz w:val="20"/>
        </w:rPr>
        <w:t xml:space="preserve"> menu tab and subheading of “</w:t>
      </w:r>
      <w:r w:rsidR="00C11E9E" w:rsidRPr="001B31C3">
        <w:rPr>
          <w:rFonts w:ascii="Calibri" w:hAnsi="Calibri" w:cs="Arial"/>
          <w:spacing w:val="-3"/>
          <w:sz w:val="20"/>
        </w:rPr>
        <w:t>Request for Proposals</w:t>
      </w:r>
      <w:r w:rsidR="00ED35BA" w:rsidRPr="001B31C3">
        <w:rPr>
          <w:rFonts w:ascii="Calibri" w:hAnsi="Calibri" w:cs="Arial"/>
          <w:spacing w:val="-3"/>
          <w:sz w:val="20"/>
        </w:rPr>
        <w:t>”</w:t>
      </w:r>
      <w:r w:rsidRPr="001B31C3">
        <w:rPr>
          <w:rFonts w:ascii="Calibri" w:hAnsi="Calibri" w:cs="Arial"/>
          <w:spacing w:val="-3"/>
          <w:sz w:val="20"/>
        </w:rPr>
        <w:t xml:space="preserve">.  </w:t>
      </w:r>
    </w:p>
    <w:p w14:paraId="1F72F646" w14:textId="77777777" w:rsidR="004B51E9" w:rsidRPr="001B31C3" w:rsidRDefault="004B51E9" w:rsidP="004B51E9">
      <w:pPr>
        <w:tabs>
          <w:tab w:val="left" w:pos="-720"/>
        </w:tabs>
        <w:suppressAutoHyphens/>
        <w:rPr>
          <w:rFonts w:ascii="Calibri" w:hAnsi="Calibri" w:cs="Arial"/>
          <w:spacing w:val="-3"/>
          <w:sz w:val="20"/>
        </w:rPr>
      </w:pPr>
    </w:p>
    <w:p w14:paraId="5DD522B3" w14:textId="77777777" w:rsidR="004B51E9" w:rsidRPr="001B31C3" w:rsidRDefault="004B51E9" w:rsidP="004B51E9">
      <w:pPr>
        <w:pStyle w:val="Heading3"/>
        <w:spacing w:before="0" w:after="0"/>
        <w:ind w:left="1440" w:hanging="720"/>
        <w:jc w:val="both"/>
        <w:rPr>
          <w:rFonts w:ascii="Calibri" w:hAnsi="Calibri" w:cs="Arial"/>
          <w:sz w:val="20"/>
        </w:rPr>
      </w:pPr>
      <w:bookmarkStart w:id="14" w:name="_Toc379331815"/>
      <w:bookmarkStart w:id="15" w:name="_Toc379344976"/>
      <w:bookmarkStart w:id="16" w:name="_Toc379345421"/>
      <w:bookmarkStart w:id="17" w:name="_Ref379597061"/>
      <w:bookmarkStart w:id="18" w:name="_Toc379612346"/>
      <w:r w:rsidRPr="001B31C3">
        <w:rPr>
          <w:rFonts w:ascii="Calibri" w:hAnsi="Calibri" w:cs="Arial"/>
          <w:sz w:val="20"/>
        </w:rPr>
        <w:t>E.</w:t>
      </w:r>
      <w:r w:rsidRPr="001B31C3">
        <w:rPr>
          <w:rFonts w:ascii="Calibri" w:hAnsi="Calibri" w:cs="Arial"/>
          <w:sz w:val="20"/>
        </w:rPr>
        <w:tab/>
        <w:t xml:space="preserve">POPULATION TO BE SERVED - </w:t>
      </w:r>
      <w:r w:rsidRPr="001B31C3">
        <w:rPr>
          <w:rFonts w:ascii="Calibri" w:hAnsi="Calibri" w:cs="Arial"/>
          <w:b w:val="0"/>
          <w:sz w:val="20"/>
        </w:rPr>
        <w:t xml:space="preserve">Services shall be provided only to persons 60 years of age and older unless otherwise allowed under eligibility </w:t>
      </w:r>
      <w:r w:rsidR="00C158C4" w:rsidRPr="001B31C3">
        <w:rPr>
          <w:rFonts w:ascii="Calibri" w:hAnsi="Calibri" w:cs="Arial"/>
          <w:b w:val="0"/>
          <w:sz w:val="20"/>
        </w:rPr>
        <w:t>criteria for a specific program.</w:t>
      </w:r>
    </w:p>
    <w:p w14:paraId="08CE6F91" w14:textId="77777777" w:rsidR="004B51E9" w:rsidRPr="001B31C3" w:rsidRDefault="004B51E9" w:rsidP="004B51E9">
      <w:pPr>
        <w:tabs>
          <w:tab w:val="left" w:pos="-720"/>
        </w:tabs>
        <w:suppressAutoHyphens/>
        <w:ind w:left="1440"/>
        <w:rPr>
          <w:rFonts w:ascii="Calibri" w:hAnsi="Calibri" w:cs="Arial"/>
          <w:spacing w:val="-3"/>
          <w:sz w:val="20"/>
        </w:rPr>
      </w:pPr>
    </w:p>
    <w:p w14:paraId="08733A6F" w14:textId="77777777" w:rsidR="004B51E9" w:rsidRPr="001B31C3" w:rsidRDefault="00C158C4" w:rsidP="004B51E9">
      <w:pPr>
        <w:tabs>
          <w:tab w:val="left" w:pos="-720"/>
        </w:tabs>
        <w:suppressAutoHyphens/>
        <w:ind w:left="1440"/>
        <w:rPr>
          <w:rFonts w:ascii="Calibri" w:hAnsi="Calibri" w:cs="Arial"/>
          <w:spacing w:val="-3"/>
          <w:sz w:val="20"/>
        </w:rPr>
      </w:pPr>
      <w:r w:rsidRPr="001B31C3">
        <w:rPr>
          <w:rFonts w:ascii="Calibri" w:hAnsi="Calibri" w:cs="Arial"/>
          <w:spacing w:val="-3"/>
          <w:sz w:val="20"/>
        </w:rPr>
        <w:lastRenderedPageBreak/>
        <w:t>Services must be made available to elderly residents of Berrien, Cass, and Van Buren counties regardless of race, color, religion, gender, national origin, sexual orientation, or income.  “Elderly residents” include those residents or occupants of facilities (either permanent, temporary, or transitional) located within the above mentioned three counties.</w:t>
      </w:r>
    </w:p>
    <w:p w14:paraId="61CDCEAD" w14:textId="77777777" w:rsidR="004B51E9" w:rsidRPr="001B31C3" w:rsidRDefault="004B51E9" w:rsidP="004B51E9">
      <w:pPr>
        <w:tabs>
          <w:tab w:val="left" w:pos="-720"/>
        </w:tabs>
        <w:suppressAutoHyphens/>
        <w:ind w:left="1440"/>
        <w:rPr>
          <w:rFonts w:ascii="Calibri" w:hAnsi="Calibri" w:cs="Arial"/>
          <w:spacing w:val="-3"/>
          <w:sz w:val="20"/>
        </w:rPr>
      </w:pPr>
    </w:p>
    <w:p w14:paraId="6EE53520" w14:textId="77777777" w:rsidR="004B51E9" w:rsidRPr="001B31C3" w:rsidRDefault="004B51E9" w:rsidP="004B51E9">
      <w:pPr>
        <w:pStyle w:val="Heading3"/>
        <w:numPr>
          <w:ilvl w:val="0"/>
          <w:numId w:val="5"/>
        </w:numPr>
        <w:spacing w:before="0" w:after="0"/>
        <w:rPr>
          <w:rFonts w:ascii="Calibri" w:hAnsi="Calibri" w:cs="Arial"/>
          <w:sz w:val="20"/>
        </w:rPr>
      </w:pPr>
      <w:bookmarkStart w:id="19" w:name="_Toc379331818"/>
      <w:bookmarkStart w:id="20" w:name="_Toc379344979"/>
      <w:bookmarkStart w:id="21" w:name="_Toc379345424"/>
      <w:bookmarkStart w:id="22" w:name="_Toc379612349"/>
      <w:r w:rsidRPr="001B31C3">
        <w:rPr>
          <w:rFonts w:ascii="Calibri" w:hAnsi="Calibri" w:cs="Arial"/>
          <w:sz w:val="20"/>
        </w:rPr>
        <w:t xml:space="preserve">      TARGETING OF PARTICIPANTS</w:t>
      </w:r>
      <w:bookmarkEnd w:id="19"/>
      <w:bookmarkEnd w:id="20"/>
      <w:bookmarkEnd w:id="21"/>
      <w:bookmarkEnd w:id="22"/>
      <w:r w:rsidR="00ED1A2E">
        <w:rPr>
          <w:rFonts w:ascii="Calibri" w:hAnsi="Calibri" w:cs="Arial"/>
          <w:sz w:val="20"/>
        </w:rPr>
        <w:t xml:space="preserve"> </w:t>
      </w:r>
    </w:p>
    <w:p w14:paraId="6BB9E253" w14:textId="77777777" w:rsidR="004B51E9" w:rsidRPr="001B31C3" w:rsidRDefault="004B51E9" w:rsidP="004B51E9">
      <w:pPr>
        <w:ind w:left="720"/>
        <w:rPr>
          <w:rFonts w:ascii="Calibri" w:hAnsi="Calibri"/>
          <w:sz w:val="20"/>
        </w:rPr>
      </w:pPr>
    </w:p>
    <w:p w14:paraId="61707F42" w14:textId="77777777" w:rsidR="004B51E9" w:rsidRPr="001B31C3" w:rsidRDefault="004B51E9" w:rsidP="004B51E9">
      <w:pPr>
        <w:pStyle w:val="Heading3"/>
        <w:numPr>
          <w:ilvl w:val="1"/>
          <w:numId w:val="2"/>
        </w:numPr>
        <w:tabs>
          <w:tab w:val="clear" w:pos="1800"/>
        </w:tabs>
        <w:spacing w:before="0" w:after="0"/>
        <w:ind w:left="2160" w:hanging="720"/>
        <w:rPr>
          <w:rFonts w:ascii="Calibri" w:hAnsi="Calibri" w:cs="Arial"/>
          <w:b w:val="0"/>
          <w:sz w:val="20"/>
        </w:rPr>
      </w:pPr>
      <w:r w:rsidRPr="001B31C3">
        <w:rPr>
          <w:rFonts w:ascii="Calibri" w:hAnsi="Calibri" w:cs="Arial"/>
          <w:b w:val="0"/>
          <w:sz w:val="20"/>
        </w:rPr>
        <w:t xml:space="preserve">Substantial emphasis must be given to serving eligible persons with the greatest social and/or economic need, with particular attention to low income and minority individuals.  "Substantial emphasis" is regarded as an effort to serve a greater percentage of older persons with economic and/or social needs than their relative percentage to the total elderly population within the geographic service area. </w:t>
      </w:r>
    </w:p>
    <w:p w14:paraId="23DE523C" w14:textId="77777777" w:rsidR="004B51E9" w:rsidRPr="001B31C3" w:rsidRDefault="004B51E9" w:rsidP="004B51E9">
      <w:pPr>
        <w:tabs>
          <w:tab w:val="left" w:pos="-720"/>
        </w:tabs>
        <w:suppressAutoHyphens/>
        <w:ind w:left="2160"/>
        <w:rPr>
          <w:rFonts w:ascii="Calibri" w:hAnsi="Calibri" w:cs="Arial"/>
          <w:spacing w:val="-3"/>
          <w:sz w:val="20"/>
        </w:rPr>
      </w:pPr>
    </w:p>
    <w:p w14:paraId="3AAE4214" w14:textId="25AB6503" w:rsidR="00424939" w:rsidRPr="001B31C3" w:rsidRDefault="00424939" w:rsidP="004B51E9">
      <w:pPr>
        <w:tabs>
          <w:tab w:val="left" w:pos="-720"/>
        </w:tabs>
        <w:suppressAutoHyphens/>
        <w:ind w:left="2160"/>
        <w:rPr>
          <w:rFonts w:ascii="Calibri" w:hAnsi="Calibri" w:cs="Arial"/>
          <w:spacing w:val="-3"/>
          <w:sz w:val="20"/>
        </w:rPr>
      </w:pPr>
      <w:r w:rsidRPr="001B31C3">
        <w:rPr>
          <w:rFonts w:ascii="Calibri" w:hAnsi="Calibri" w:cs="Arial"/>
          <w:spacing w:val="-3"/>
          <w:sz w:val="20"/>
        </w:rPr>
        <w:t>The AAA requires provider</w:t>
      </w:r>
      <w:r w:rsidR="00BA01DC">
        <w:rPr>
          <w:rFonts w:ascii="Calibri" w:hAnsi="Calibri" w:cs="Arial"/>
          <w:spacing w:val="-3"/>
          <w:sz w:val="20"/>
        </w:rPr>
        <w:t>s</w:t>
      </w:r>
      <w:r w:rsidRPr="001B31C3">
        <w:rPr>
          <w:rFonts w:ascii="Calibri" w:hAnsi="Calibri" w:cs="Arial"/>
          <w:spacing w:val="-3"/>
          <w:sz w:val="20"/>
        </w:rPr>
        <w:t xml:space="preserve"> to provide detail about how they intend to fulfill these requirements.  This effort is called “targeting”.  Contractors will consider both the poverty guidelines and Census data for the proposed service area.</w:t>
      </w:r>
    </w:p>
    <w:p w14:paraId="52E56223" w14:textId="77777777" w:rsidR="00424939" w:rsidRPr="001B31C3" w:rsidRDefault="00424939" w:rsidP="004B51E9">
      <w:pPr>
        <w:tabs>
          <w:tab w:val="left" w:pos="-720"/>
        </w:tabs>
        <w:suppressAutoHyphens/>
        <w:ind w:left="2160"/>
        <w:rPr>
          <w:rFonts w:ascii="Calibri" w:hAnsi="Calibri" w:cs="Arial"/>
          <w:spacing w:val="-3"/>
          <w:sz w:val="20"/>
        </w:rPr>
      </w:pPr>
    </w:p>
    <w:p w14:paraId="46994CA4" w14:textId="77777777" w:rsidR="00424939" w:rsidRPr="001B31C3" w:rsidRDefault="00424939" w:rsidP="004B51E9">
      <w:pPr>
        <w:tabs>
          <w:tab w:val="left" w:pos="-720"/>
        </w:tabs>
        <w:suppressAutoHyphens/>
        <w:ind w:left="2160"/>
        <w:rPr>
          <w:rFonts w:ascii="Calibri" w:hAnsi="Calibri" w:cs="Arial"/>
          <w:spacing w:val="-3"/>
          <w:sz w:val="20"/>
        </w:rPr>
      </w:pPr>
      <w:r w:rsidRPr="001B31C3">
        <w:rPr>
          <w:rFonts w:ascii="Calibri" w:hAnsi="Calibri" w:cs="Arial"/>
          <w:spacing w:val="-3"/>
          <w:sz w:val="20"/>
        </w:rPr>
        <w:t>For purpose of this application, the following guidelines are in effect related to poverty status:</w:t>
      </w:r>
    </w:p>
    <w:p w14:paraId="235D5B2A" w14:textId="77777777" w:rsidR="004B51E9" w:rsidRPr="001B31C3" w:rsidRDefault="004B51E9" w:rsidP="00424939">
      <w:pPr>
        <w:tabs>
          <w:tab w:val="left" w:pos="-720"/>
        </w:tabs>
        <w:suppressAutoHyphens/>
        <w:ind w:left="1440"/>
        <w:jc w:val="both"/>
        <w:rPr>
          <w:rFonts w:ascii="Calibri" w:hAnsi="Calibri" w:cs="Arial"/>
          <w:spacing w:val="-3"/>
          <w:sz w:val="20"/>
        </w:rPr>
      </w:pPr>
      <w:r w:rsidRPr="001B31C3">
        <w:rPr>
          <w:rFonts w:ascii="Calibri" w:hAnsi="Calibri" w:cs="Arial"/>
          <w:b/>
          <w:spacing w:val="-3"/>
          <w:sz w:val="20"/>
        </w:rPr>
        <w:t xml:space="preserve">      </w:t>
      </w:r>
      <w:r w:rsidR="00424939" w:rsidRPr="001B31C3">
        <w:rPr>
          <w:rFonts w:ascii="Calibri" w:hAnsi="Calibri" w:cs="Arial"/>
          <w:b/>
          <w:spacing w:val="-3"/>
          <w:sz w:val="20"/>
        </w:rPr>
        <w:t xml:space="preserve">                       </w:t>
      </w:r>
      <w:r w:rsidRPr="001B31C3">
        <w:rPr>
          <w:rFonts w:ascii="Calibri" w:hAnsi="Calibri" w:cs="Arial"/>
          <w:b/>
          <w:spacing w:val="-3"/>
          <w:sz w:val="20"/>
        </w:rPr>
        <w:t xml:space="preserve">  </w:t>
      </w:r>
    </w:p>
    <w:p w14:paraId="4CC0FDE6" w14:textId="77777777" w:rsidR="004B51E9" w:rsidRPr="0076405C" w:rsidRDefault="004B51E9" w:rsidP="004B51E9">
      <w:pPr>
        <w:tabs>
          <w:tab w:val="left" w:pos="-720"/>
        </w:tabs>
        <w:suppressAutoHyphens/>
        <w:ind w:left="144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00424939" w:rsidRPr="001B31C3">
        <w:rPr>
          <w:rFonts w:ascii="Calibri" w:hAnsi="Calibri" w:cs="Arial"/>
          <w:spacing w:val="-3"/>
          <w:sz w:val="20"/>
        </w:rPr>
        <w:t xml:space="preserve">                       </w:t>
      </w:r>
      <w:r w:rsidR="00424939" w:rsidRPr="0076405C">
        <w:rPr>
          <w:rFonts w:ascii="Calibri" w:hAnsi="Calibri" w:cs="Arial"/>
          <w:spacing w:val="-3"/>
          <w:sz w:val="20"/>
          <w:u w:val="single"/>
        </w:rPr>
        <w:t>Size of Family</w:t>
      </w:r>
      <w:r w:rsidRPr="0076405C">
        <w:rPr>
          <w:rFonts w:ascii="Calibri" w:hAnsi="Calibri" w:cs="Arial"/>
          <w:spacing w:val="-3"/>
          <w:sz w:val="20"/>
        </w:rPr>
        <w:tab/>
      </w:r>
      <w:r w:rsidR="00424939" w:rsidRPr="0076405C">
        <w:rPr>
          <w:rFonts w:ascii="Calibri" w:hAnsi="Calibri" w:cs="Arial"/>
          <w:spacing w:val="-3"/>
          <w:sz w:val="20"/>
        </w:rPr>
        <w:tab/>
      </w:r>
      <w:r w:rsidR="00424939" w:rsidRPr="0076405C">
        <w:rPr>
          <w:rFonts w:ascii="Calibri" w:hAnsi="Calibri" w:cs="Arial"/>
          <w:spacing w:val="-3"/>
          <w:sz w:val="20"/>
        </w:rPr>
        <w:tab/>
      </w:r>
      <w:r w:rsidR="00424939" w:rsidRPr="0076405C">
        <w:rPr>
          <w:rFonts w:ascii="Calibri" w:hAnsi="Calibri" w:cs="Arial"/>
          <w:spacing w:val="-3"/>
          <w:sz w:val="20"/>
        </w:rPr>
        <w:tab/>
      </w:r>
      <w:r w:rsidRPr="0076405C">
        <w:rPr>
          <w:rFonts w:ascii="Calibri" w:hAnsi="Calibri" w:cs="Arial"/>
          <w:spacing w:val="-3"/>
          <w:sz w:val="20"/>
          <w:u w:val="single"/>
        </w:rPr>
        <w:t>100% P</w:t>
      </w:r>
      <w:r w:rsidR="00424939" w:rsidRPr="0076405C">
        <w:rPr>
          <w:rFonts w:ascii="Calibri" w:hAnsi="Calibri" w:cs="Arial"/>
          <w:spacing w:val="-3"/>
          <w:sz w:val="20"/>
          <w:u w:val="single"/>
        </w:rPr>
        <w:t>overty</w:t>
      </w:r>
    </w:p>
    <w:p w14:paraId="3A2D2D48" w14:textId="77777777" w:rsidR="004B51E9" w:rsidRPr="0076405C" w:rsidRDefault="004B51E9" w:rsidP="004B51E9">
      <w:pPr>
        <w:tabs>
          <w:tab w:val="left" w:pos="-720"/>
        </w:tabs>
        <w:suppressAutoHyphens/>
        <w:ind w:left="1440"/>
        <w:rPr>
          <w:rFonts w:ascii="Calibri" w:hAnsi="Calibri" w:cs="Arial"/>
          <w:spacing w:val="-3"/>
          <w:sz w:val="20"/>
        </w:rPr>
      </w:pP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t>1</w:t>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color w:val="000000"/>
          <w:sz w:val="20"/>
        </w:rPr>
        <w:t>$</w:t>
      </w:r>
      <w:r w:rsidR="00C5169B">
        <w:rPr>
          <w:rFonts w:ascii="Calibri" w:hAnsi="Calibri" w:cs="Arial"/>
          <w:color w:val="000000"/>
          <w:sz w:val="20"/>
        </w:rPr>
        <w:t>13,590</w:t>
      </w:r>
    </w:p>
    <w:p w14:paraId="60E3D55D" w14:textId="77777777" w:rsidR="004B51E9" w:rsidRPr="0076405C" w:rsidRDefault="004B51E9" w:rsidP="004B51E9">
      <w:pPr>
        <w:tabs>
          <w:tab w:val="left" w:pos="-720"/>
        </w:tabs>
        <w:suppressAutoHyphens/>
        <w:ind w:left="1440"/>
        <w:rPr>
          <w:rFonts w:ascii="Calibri" w:hAnsi="Calibri" w:cs="Arial"/>
          <w:spacing w:val="-3"/>
          <w:sz w:val="20"/>
        </w:rPr>
      </w:pP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t>2</w:t>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t>$</w:t>
      </w:r>
      <w:r w:rsidR="00C5169B">
        <w:rPr>
          <w:rFonts w:ascii="Calibri" w:hAnsi="Calibri" w:cs="Arial"/>
          <w:spacing w:val="-3"/>
          <w:sz w:val="20"/>
        </w:rPr>
        <w:t>18,310</w:t>
      </w:r>
    </w:p>
    <w:p w14:paraId="5E0CC22A" w14:textId="77777777" w:rsidR="004B51E9" w:rsidRPr="0076405C" w:rsidRDefault="004B51E9" w:rsidP="004B51E9">
      <w:pPr>
        <w:tabs>
          <w:tab w:val="left" w:pos="-720"/>
        </w:tabs>
        <w:suppressAutoHyphens/>
        <w:ind w:left="1440"/>
        <w:rPr>
          <w:rFonts w:ascii="Calibri" w:hAnsi="Calibri" w:cs="Arial"/>
          <w:spacing w:val="-3"/>
          <w:sz w:val="20"/>
        </w:rPr>
      </w:pP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t>3</w:t>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t>$</w:t>
      </w:r>
      <w:r w:rsidR="00C5169B">
        <w:rPr>
          <w:rFonts w:ascii="Calibri" w:hAnsi="Calibri" w:cs="Arial"/>
          <w:spacing w:val="-3"/>
          <w:sz w:val="20"/>
        </w:rPr>
        <w:t>23,030</w:t>
      </w:r>
    </w:p>
    <w:p w14:paraId="463155A3" w14:textId="77777777" w:rsidR="004B51E9" w:rsidRPr="0076405C" w:rsidRDefault="004B51E9" w:rsidP="004B51E9">
      <w:pPr>
        <w:tabs>
          <w:tab w:val="left" w:pos="-720"/>
        </w:tabs>
        <w:suppressAutoHyphens/>
        <w:ind w:left="1440"/>
        <w:rPr>
          <w:rFonts w:ascii="Calibri" w:hAnsi="Calibri" w:cs="Arial"/>
          <w:spacing w:val="-3"/>
          <w:sz w:val="20"/>
        </w:rPr>
      </w:pP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t>4</w:t>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t>$</w:t>
      </w:r>
      <w:r w:rsidR="00C5169B">
        <w:rPr>
          <w:rFonts w:ascii="Calibri" w:hAnsi="Calibri" w:cs="Arial"/>
          <w:spacing w:val="-3"/>
          <w:sz w:val="20"/>
        </w:rPr>
        <w:t>27,750</w:t>
      </w:r>
    </w:p>
    <w:p w14:paraId="07547A01" w14:textId="77777777" w:rsidR="004B51E9" w:rsidRPr="0076405C" w:rsidRDefault="004B51E9" w:rsidP="00424939">
      <w:pPr>
        <w:tabs>
          <w:tab w:val="left" w:pos="-720"/>
        </w:tabs>
        <w:suppressAutoHyphens/>
        <w:ind w:left="1440"/>
        <w:rPr>
          <w:rFonts w:ascii="Calibri" w:hAnsi="Calibri" w:cs="Arial"/>
          <w:spacing w:val="-3"/>
          <w:sz w:val="20"/>
        </w:rPr>
      </w:pP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r w:rsidRPr="0076405C">
        <w:rPr>
          <w:rFonts w:ascii="Calibri" w:hAnsi="Calibri" w:cs="Arial"/>
          <w:spacing w:val="-3"/>
          <w:sz w:val="20"/>
        </w:rPr>
        <w:tab/>
      </w:r>
    </w:p>
    <w:p w14:paraId="5313934C" w14:textId="77777777" w:rsidR="004B51E9" w:rsidRPr="001B31C3" w:rsidRDefault="004B51E9" w:rsidP="004B51E9">
      <w:pPr>
        <w:tabs>
          <w:tab w:val="left" w:pos="-720"/>
        </w:tabs>
        <w:suppressAutoHyphens/>
        <w:ind w:left="1440"/>
        <w:rPr>
          <w:rFonts w:ascii="Calibri" w:hAnsi="Calibri" w:cs="Arial"/>
          <w:spacing w:val="-3"/>
          <w:sz w:val="20"/>
        </w:rPr>
      </w:pPr>
      <w:r w:rsidRPr="0076405C">
        <w:rPr>
          <w:rFonts w:ascii="Calibri" w:hAnsi="Calibri" w:cs="Arial"/>
          <w:spacing w:val="-3"/>
          <w:sz w:val="20"/>
        </w:rPr>
        <w:tab/>
      </w:r>
      <w:r w:rsidRPr="0076405C">
        <w:rPr>
          <w:rFonts w:ascii="Calibri" w:hAnsi="Calibri" w:cs="Arial"/>
          <w:spacing w:val="-3"/>
          <w:sz w:val="20"/>
        </w:rPr>
        <w:tab/>
      </w:r>
      <w:r w:rsidR="00424939" w:rsidRPr="0076405C">
        <w:rPr>
          <w:rFonts w:ascii="Calibri" w:hAnsi="Calibri" w:cs="Arial"/>
          <w:spacing w:val="-3"/>
          <w:sz w:val="20"/>
        </w:rPr>
        <w:t xml:space="preserve">Note: </w:t>
      </w:r>
      <w:r w:rsidRPr="0076405C">
        <w:rPr>
          <w:rFonts w:ascii="Calibri" w:hAnsi="Calibri" w:cs="Arial"/>
          <w:spacing w:val="-3"/>
          <w:sz w:val="20"/>
        </w:rPr>
        <w:t>For each additional person, add $</w:t>
      </w:r>
      <w:r w:rsidR="00300A7F" w:rsidRPr="0076405C">
        <w:rPr>
          <w:rFonts w:ascii="Calibri" w:hAnsi="Calibri" w:cs="Arial"/>
          <w:spacing w:val="-3"/>
          <w:sz w:val="20"/>
        </w:rPr>
        <w:t>4</w:t>
      </w:r>
      <w:r w:rsidRPr="0076405C">
        <w:rPr>
          <w:rFonts w:ascii="Calibri" w:hAnsi="Calibri" w:cs="Arial"/>
          <w:spacing w:val="-3"/>
          <w:sz w:val="20"/>
        </w:rPr>
        <w:t>,</w:t>
      </w:r>
      <w:r w:rsidR="00C5169B">
        <w:rPr>
          <w:rFonts w:ascii="Calibri" w:hAnsi="Calibri" w:cs="Arial"/>
          <w:spacing w:val="-3"/>
          <w:sz w:val="20"/>
        </w:rPr>
        <w:t>7</w:t>
      </w:r>
      <w:r w:rsidR="00BA400D">
        <w:rPr>
          <w:rFonts w:ascii="Calibri" w:hAnsi="Calibri" w:cs="Arial"/>
          <w:spacing w:val="-3"/>
          <w:sz w:val="20"/>
        </w:rPr>
        <w:t>20.</w:t>
      </w:r>
    </w:p>
    <w:p w14:paraId="5043CB0F" w14:textId="77777777" w:rsidR="004B51E9" w:rsidRPr="001B31C3" w:rsidRDefault="004B51E9" w:rsidP="004B51E9">
      <w:pPr>
        <w:tabs>
          <w:tab w:val="left" w:pos="-720"/>
        </w:tabs>
        <w:suppressAutoHyphens/>
        <w:ind w:left="2160"/>
        <w:rPr>
          <w:rFonts w:ascii="Calibri" w:hAnsi="Calibri" w:cs="Arial"/>
          <w:b/>
          <w:spacing w:val="-3"/>
          <w:sz w:val="20"/>
        </w:rPr>
      </w:pPr>
    </w:p>
    <w:p w14:paraId="61DFDFDE" w14:textId="77777777" w:rsidR="004B51E9" w:rsidRPr="001B31C3" w:rsidRDefault="004B51E9" w:rsidP="004B51E9">
      <w:pPr>
        <w:tabs>
          <w:tab w:val="left" w:pos="-720"/>
        </w:tabs>
        <w:suppressAutoHyphens/>
        <w:ind w:left="2160"/>
        <w:rPr>
          <w:rFonts w:ascii="Calibri" w:hAnsi="Calibri" w:cs="Arial"/>
          <w:spacing w:val="-3"/>
          <w:sz w:val="20"/>
        </w:rPr>
      </w:pPr>
      <w:r w:rsidRPr="001B31C3">
        <w:rPr>
          <w:rFonts w:ascii="Calibri" w:hAnsi="Calibri" w:cs="Arial"/>
          <w:b/>
          <w:spacing w:val="-3"/>
          <w:sz w:val="20"/>
        </w:rPr>
        <w:t>Minority</w:t>
      </w:r>
      <w:r w:rsidR="0003599A" w:rsidRPr="001B31C3">
        <w:rPr>
          <w:rFonts w:ascii="Calibri" w:hAnsi="Calibri" w:cs="Arial"/>
          <w:b/>
          <w:spacing w:val="-3"/>
          <w:sz w:val="20"/>
        </w:rPr>
        <w:t xml:space="preserve"> – </w:t>
      </w:r>
      <w:r w:rsidR="0003599A" w:rsidRPr="001B31C3">
        <w:rPr>
          <w:rFonts w:ascii="Calibri" w:hAnsi="Calibri" w:cs="Arial"/>
          <w:spacing w:val="-3"/>
          <w:sz w:val="20"/>
        </w:rPr>
        <w:t>For planning and reporting purposes, persons age 60 and over who are members of the following racial/ethnic categories are to be considered as belonging to a minority group; African American, Hispanic, Asian/Pacific Islander, Native American Indian/Alaskan/Hawaiian, or Multi Racial.</w:t>
      </w:r>
    </w:p>
    <w:p w14:paraId="07459315" w14:textId="77777777" w:rsidR="0003599A" w:rsidRPr="001B31C3" w:rsidRDefault="0003599A" w:rsidP="004B51E9">
      <w:pPr>
        <w:tabs>
          <w:tab w:val="left" w:pos="-720"/>
        </w:tabs>
        <w:suppressAutoHyphens/>
        <w:ind w:left="2160"/>
        <w:rPr>
          <w:rFonts w:ascii="Calibri" w:hAnsi="Calibri" w:cs="Arial"/>
          <w:spacing w:val="-3"/>
          <w:sz w:val="20"/>
        </w:rPr>
      </w:pPr>
    </w:p>
    <w:p w14:paraId="5AD3016F" w14:textId="77777777" w:rsidR="004B51E9" w:rsidRPr="001B31C3" w:rsidRDefault="004B51E9" w:rsidP="004B51E9">
      <w:pPr>
        <w:tabs>
          <w:tab w:val="left" w:pos="-720"/>
        </w:tabs>
        <w:suppressAutoHyphens/>
        <w:ind w:left="2160"/>
        <w:rPr>
          <w:rFonts w:ascii="Calibri" w:hAnsi="Calibri" w:cs="Arial"/>
          <w:spacing w:val="-3"/>
          <w:sz w:val="20"/>
        </w:rPr>
      </w:pPr>
      <w:r w:rsidRPr="001B31C3">
        <w:rPr>
          <w:rFonts w:ascii="Calibri" w:hAnsi="Calibri" w:cs="Arial"/>
          <w:b/>
          <w:spacing w:val="-3"/>
          <w:sz w:val="20"/>
        </w:rPr>
        <w:t>Poverty/Minority</w:t>
      </w:r>
      <w:r w:rsidR="0003599A" w:rsidRPr="001B31C3">
        <w:rPr>
          <w:rFonts w:ascii="Calibri" w:hAnsi="Calibri" w:cs="Arial"/>
          <w:b/>
          <w:spacing w:val="-3"/>
          <w:sz w:val="20"/>
        </w:rPr>
        <w:t xml:space="preserve"> –</w:t>
      </w:r>
      <w:r w:rsidR="0003599A" w:rsidRPr="001B31C3">
        <w:rPr>
          <w:rFonts w:ascii="Calibri" w:hAnsi="Calibri" w:cs="Arial"/>
          <w:spacing w:val="-3"/>
          <w:sz w:val="20"/>
        </w:rPr>
        <w:t xml:space="preserve"> Persons aged 60 and over meeting the poverty definitions listed above, and who are members of the above listed minority categories.</w:t>
      </w:r>
    </w:p>
    <w:p w14:paraId="6537F28F" w14:textId="77777777" w:rsidR="0003599A" w:rsidRPr="001B31C3" w:rsidRDefault="0003599A" w:rsidP="004B51E9">
      <w:pPr>
        <w:tabs>
          <w:tab w:val="left" w:pos="-720"/>
        </w:tabs>
        <w:suppressAutoHyphens/>
        <w:ind w:left="2160"/>
        <w:rPr>
          <w:rFonts w:ascii="Calibri" w:hAnsi="Calibri" w:cs="Arial"/>
          <w:spacing w:val="-3"/>
          <w:sz w:val="20"/>
        </w:rPr>
      </w:pPr>
    </w:p>
    <w:p w14:paraId="0CA5C8AF" w14:textId="77777777" w:rsidR="00477862" w:rsidRPr="001B31C3" w:rsidRDefault="004B51E9" w:rsidP="004B51E9">
      <w:pPr>
        <w:tabs>
          <w:tab w:val="left" w:pos="-720"/>
        </w:tabs>
        <w:suppressAutoHyphens/>
        <w:ind w:left="2160"/>
        <w:rPr>
          <w:rFonts w:ascii="Calibri" w:hAnsi="Calibri" w:cs="Arial"/>
          <w:spacing w:val="-3"/>
          <w:sz w:val="20"/>
        </w:rPr>
      </w:pPr>
      <w:r w:rsidRPr="001B31C3">
        <w:rPr>
          <w:rFonts w:ascii="Calibri" w:hAnsi="Calibri" w:cs="Arial"/>
          <w:b/>
          <w:spacing w:val="-3"/>
          <w:sz w:val="20"/>
        </w:rPr>
        <w:t>Frai</w:t>
      </w:r>
      <w:r w:rsidR="00EC5772" w:rsidRPr="001B31C3">
        <w:rPr>
          <w:rFonts w:ascii="Calibri" w:hAnsi="Calibri" w:cs="Arial"/>
          <w:b/>
          <w:spacing w:val="-3"/>
          <w:sz w:val="20"/>
        </w:rPr>
        <w:t>l/</w:t>
      </w:r>
      <w:r w:rsidR="00BA400D">
        <w:rPr>
          <w:rFonts w:ascii="Calibri" w:hAnsi="Calibri" w:cs="Arial"/>
          <w:b/>
          <w:spacing w:val="-3"/>
          <w:sz w:val="20"/>
        </w:rPr>
        <w:t>Person with Disability</w:t>
      </w:r>
      <w:r w:rsidR="00EC5772" w:rsidRPr="001B31C3">
        <w:rPr>
          <w:rFonts w:ascii="Calibri" w:hAnsi="Calibri" w:cs="Arial"/>
          <w:b/>
          <w:spacing w:val="-3"/>
          <w:sz w:val="20"/>
        </w:rPr>
        <w:t xml:space="preserve"> – </w:t>
      </w:r>
      <w:r w:rsidR="00DF12CA" w:rsidRPr="001B31C3">
        <w:rPr>
          <w:rFonts w:ascii="Calibri" w:hAnsi="Calibri" w:cs="Arial"/>
          <w:spacing w:val="-3"/>
          <w:sz w:val="20"/>
        </w:rPr>
        <w:t>Consider a person age 60 and over if he/she needs assistance to use public transportation, or have a physical/mental disability, including Alzheimer’s disease or a neurological or organic brain disorder, restricting their ability to perform individually/live independently, or aged 80 and over.</w:t>
      </w:r>
    </w:p>
    <w:p w14:paraId="6DFB9E20" w14:textId="77777777" w:rsidR="00EC5772" w:rsidRPr="001B31C3" w:rsidRDefault="00EC5772" w:rsidP="004B51E9">
      <w:pPr>
        <w:tabs>
          <w:tab w:val="left" w:pos="-720"/>
        </w:tabs>
        <w:suppressAutoHyphens/>
        <w:ind w:left="2160"/>
        <w:rPr>
          <w:rFonts w:ascii="Calibri" w:hAnsi="Calibri" w:cs="Arial"/>
          <w:b/>
          <w:spacing w:val="-3"/>
          <w:sz w:val="20"/>
        </w:rPr>
      </w:pPr>
    </w:p>
    <w:p w14:paraId="7221311F" w14:textId="77777777" w:rsidR="004B51E9" w:rsidRPr="001B31C3" w:rsidRDefault="004B51E9" w:rsidP="004B51E9">
      <w:pPr>
        <w:numPr>
          <w:ilvl w:val="1"/>
          <w:numId w:val="2"/>
        </w:numPr>
        <w:tabs>
          <w:tab w:val="clear" w:pos="1800"/>
          <w:tab w:val="num" w:pos="-900"/>
          <w:tab w:val="left" w:pos="-720"/>
        </w:tabs>
        <w:suppressAutoHyphens/>
        <w:ind w:left="2160" w:hanging="720"/>
        <w:rPr>
          <w:rFonts w:ascii="Calibri" w:hAnsi="Calibri" w:cs="Arial"/>
          <w:spacing w:val="-3"/>
          <w:sz w:val="20"/>
        </w:rPr>
      </w:pPr>
      <w:r w:rsidRPr="001B31C3">
        <w:rPr>
          <w:rFonts w:ascii="Calibri" w:hAnsi="Calibri" w:cs="Arial"/>
          <w:spacing w:val="-3"/>
          <w:sz w:val="20"/>
        </w:rPr>
        <w:t>Participants shall not be denied or limited services because of their income or financial resources.  Where program resources are insufficient to meet the demand for services, each service program shall establish and utilize written procedures for prioritizing clients waiting to receive services, based on social, functional and economic needs.</w:t>
      </w:r>
    </w:p>
    <w:p w14:paraId="70DF9E56" w14:textId="77777777" w:rsidR="004B51E9" w:rsidRPr="001B31C3" w:rsidRDefault="004B51E9" w:rsidP="004B51E9">
      <w:pPr>
        <w:tabs>
          <w:tab w:val="left" w:pos="-720"/>
        </w:tabs>
        <w:suppressAutoHyphens/>
        <w:rPr>
          <w:rFonts w:ascii="Calibri" w:hAnsi="Calibri" w:cs="Arial"/>
          <w:spacing w:val="-3"/>
          <w:sz w:val="20"/>
        </w:rPr>
      </w:pPr>
    </w:p>
    <w:p w14:paraId="33747D6B" w14:textId="77777777" w:rsidR="004B51E9" w:rsidRPr="001B31C3" w:rsidRDefault="004B51E9" w:rsidP="004B51E9">
      <w:pPr>
        <w:tabs>
          <w:tab w:val="left" w:pos="-720"/>
        </w:tabs>
        <w:suppressAutoHyphens/>
        <w:ind w:left="2160"/>
        <w:rPr>
          <w:rFonts w:ascii="Calibri" w:hAnsi="Calibri" w:cs="Arial"/>
          <w:spacing w:val="-3"/>
          <w:sz w:val="20"/>
        </w:rPr>
      </w:pPr>
      <w:r w:rsidRPr="001B31C3">
        <w:rPr>
          <w:rFonts w:ascii="Calibri" w:hAnsi="Calibri" w:cs="Arial"/>
          <w:spacing w:val="-3"/>
          <w:sz w:val="20"/>
        </w:rPr>
        <w:t>Indicating factors include:</w:t>
      </w:r>
    </w:p>
    <w:p w14:paraId="44E871BC" w14:textId="77777777" w:rsidR="004B51E9" w:rsidRPr="001B31C3" w:rsidRDefault="004B51E9" w:rsidP="004B51E9">
      <w:pPr>
        <w:tabs>
          <w:tab w:val="left" w:pos="-720"/>
        </w:tabs>
        <w:suppressAutoHyphens/>
        <w:ind w:left="2160"/>
        <w:rPr>
          <w:rFonts w:ascii="Calibri" w:hAnsi="Calibri" w:cs="Arial"/>
          <w:spacing w:val="-3"/>
          <w:sz w:val="20"/>
        </w:rPr>
      </w:pPr>
    </w:p>
    <w:p w14:paraId="13ABC00F" w14:textId="77777777" w:rsidR="004B51E9" w:rsidRPr="001B31C3" w:rsidRDefault="004B51E9" w:rsidP="004B51E9">
      <w:pPr>
        <w:tabs>
          <w:tab w:val="left" w:pos="-720"/>
        </w:tabs>
        <w:suppressAutoHyphens/>
        <w:ind w:left="2160"/>
        <w:rPr>
          <w:rFonts w:ascii="Calibri" w:hAnsi="Calibri" w:cs="Arial"/>
          <w:spacing w:val="-3"/>
          <w:sz w:val="20"/>
        </w:rPr>
      </w:pPr>
      <w:r w:rsidRPr="001B31C3">
        <w:rPr>
          <w:rFonts w:ascii="Calibri" w:hAnsi="Calibri" w:cs="Arial"/>
          <w:spacing w:val="-3"/>
          <w:sz w:val="20"/>
        </w:rPr>
        <w:t>Social Need – isolated, living alone, age 75 or over, minority group member, non-English speaking, etc.</w:t>
      </w:r>
    </w:p>
    <w:p w14:paraId="144A5D23" w14:textId="77777777" w:rsidR="004B51E9" w:rsidRPr="001B31C3" w:rsidRDefault="004B51E9" w:rsidP="004B51E9">
      <w:pPr>
        <w:tabs>
          <w:tab w:val="left" w:pos="-720"/>
        </w:tabs>
        <w:suppressAutoHyphens/>
        <w:ind w:left="2160"/>
        <w:rPr>
          <w:rFonts w:ascii="Calibri" w:hAnsi="Calibri" w:cs="Arial"/>
          <w:spacing w:val="-3"/>
          <w:sz w:val="20"/>
        </w:rPr>
      </w:pPr>
    </w:p>
    <w:p w14:paraId="0DD75629" w14:textId="77777777" w:rsidR="004B51E9" w:rsidRPr="001B31C3" w:rsidRDefault="004B51E9" w:rsidP="004B51E9">
      <w:pPr>
        <w:tabs>
          <w:tab w:val="left" w:pos="-720"/>
        </w:tabs>
        <w:suppressAutoHyphens/>
        <w:ind w:left="2160"/>
        <w:rPr>
          <w:rFonts w:ascii="Calibri" w:hAnsi="Calibri" w:cs="Arial"/>
          <w:spacing w:val="-3"/>
          <w:sz w:val="20"/>
        </w:rPr>
      </w:pPr>
      <w:r w:rsidRPr="001B31C3">
        <w:rPr>
          <w:rFonts w:ascii="Calibri" w:hAnsi="Calibri" w:cs="Arial"/>
          <w:spacing w:val="-3"/>
          <w:sz w:val="20"/>
        </w:rPr>
        <w:t xml:space="preserve">Functional Need – </w:t>
      </w:r>
      <w:r w:rsidR="00CD63A2" w:rsidRPr="001B31C3">
        <w:rPr>
          <w:rFonts w:ascii="Calibri" w:hAnsi="Calibri" w:cs="Arial"/>
          <w:spacing w:val="-3"/>
          <w:sz w:val="20"/>
        </w:rPr>
        <w:t>Persons with disabilities</w:t>
      </w:r>
      <w:r w:rsidRPr="001B31C3">
        <w:rPr>
          <w:rFonts w:ascii="Calibri" w:hAnsi="Calibri" w:cs="Arial"/>
          <w:spacing w:val="-3"/>
          <w:sz w:val="20"/>
        </w:rPr>
        <w:t xml:space="preserve"> (as defined by the Rehabilitative Act of 1973 or the Americans with Disabilities Act)</w:t>
      </w:r>
      <w:r w:rsidR="00CD63A2" w:rsidRPr="001B31C3">
        <w:rPr>
          <w:rFonts w:ascii="Calibri" w:hAnsi="Calibri" w:cs="Arial"/>
          <w:spacing w:val="-3"/>
          <w:sz w:val="20"/>
        </w:rPr>
        <w:t xml:space="preserve"> who have</w:t>
      </w:r>
      <w:r w:rsidRPr="001B31C3">
        <w:rPr>
          <w:rFonts w:ascii="Calibri" w:hAnsi="Calibri" w:cs="Arial"/>
          <w:spacing w:val="-3"/>
          <w:sz w:val="20"/>
        </w:rPr>
        <w:t xml:space="preserve"> limitations in activities of daily living, mental or physical inability to perform specific tasks, acute and/or chronic health conditions, etc.</w:t>
      </w:r>
    </w:p>
    <w:p w14:paraId="738610EB" w14:textId="77777777" w:rsidR="004B51E9" w:rsidRPr="001B31C3" w:rsidRDefault="004B51E9" w:rsidP="004B51E9">
      <w:pPr>
        <w:tabs>
          <w:tab w:val="left" w:pos="-720"/>
        </w:tabs>
        <w:suppressAutoHyphens/>
        <w:ind w:left="2160"/>
        <w:rPr>
          <w:rFonts w:ascii="Calibri" w:hAnsi="Calibri" w:cs="Arial"/>
          <w:spacing w:val="-3"/>
          <w:sz w:val="20"/>
        </w:rPr>
      </w:pPr>
    </w:p>
    <w:p w14:paraId="43C5BCEF" w14:textId="77777777" w:rsidR="004B51E9" w:rsidRPr="001B31C3" w:rsidRDefault="004B51E9" w:rsidP="004B51E9">
      <w:pPr>
        <w:tabs>
          <w:tab w:val="left" w:pos="-720"/>
        </w:tabs>
        <w:suppressAutoHyphens/>
        <w:ind w:left="2160"/>
        <w:rPr>
          <w:rFonts w:ascii="Calibri" w:hAnsi="Calibri" w:cs="Arial"/>
          <w:spacing w:val="-3"/>
          <w:sz w:val="20"/>
        </w:rPr>
      </w:pPr>
      <w:r w:rsidRPr="001B31C3">
        <w:rPr>
          <w:rFonts w:ascii="Calibri" w:hAnsi="Calibri" w:cs="Arial"/>
          <w:spacing w:val="-3"/>
          <w:sz w:val="20"/>
        </w:rPr>
        <w:t xml:space="preserve">Economic Need – eligibility for income assistance programs, self-declared income at or below 125% of the poverty threshold, etc.  </w:t>
      </w:r>
    </w:p>
    <w:p w14:paraId="637805D2" w14:textId="77777777" w:rsidR="00A2391E" w:rsidRPr="001B31C3" w:rsidRDefault="00A2391E" w:rsidP="004B51E9">
      <w:pPr>
        <w:tabs>
          <w:tab w:val="left" w:pos="-720"/>
        </w:tabs>
        <w:suppressAutoHyphens/>
        <w:ind w:left="2160"/>
        <w:rPr>
          <w:rFonts w:ascii="Calibri" w:hAnsi="Calibri" w:cs="Arial"/>
          <w:spacing w:val="-3"/>
          <w:sz w:val="20"/>
        </w:rPr>
      </w:pPr>
    </w:p>
    <w:p w14:paraId="0569DD61" w14:textId="77777777" w:rsidR="004B51E9" w:rsidRPr="001B31C3" w:rsidRDefault="004B51E9" w:rsidP="004B51E9">
      <w:pPr>
        <w:ind w:left="2160" w:hanging="720"/>
        <w:rPr>
          <w:rFonts w:ascii="Calibri" w:hAnsi="Calibri" w:cs="Arial"/>
          <w:sz w:val="20"/>
        </w:rPr>
      </w:pPr>
      <w:r w:rsidRPr="001B31C3">
        <w:rPr>
          <w:rFonts w:ascii="Calibri" w:hAnsi="Calibri" w:cs="Arial"/>
          <w:sz w:val="20"/>
        </w:rPr>
        <w:lastRenderedPageBreak/>
        <w:t>3.</w:t>
      </w:r>
      <w:r w:rsidRPr="001B31C3">
        <w:rPr>
          <w:rFonts w:ascii="Calibri" w:hAnsi="Calibri" w:cs="Arial"/>
          <w:sz w:val="20"/>
        </w:rPr>
        <w:tab/>
        <w:t xml:space="preserve">Each </w:t>
      </w:r>
      <w:r w:rsidR="00CF7A68">
        <w:rPr>
          <w:rFonts w:ascii="Calibri" w:hAnsi="Calibri" w:cs="Arial"/>
          <w:sz w:val="20"/>
        </w:rPr>
        <w:t>contractor</w:t>
      </w:r>
      <w:r w:rsidRPr="001B31C3">
        <w:rPr>
          <w:rFonts w:ascii="Calibri" w:hAnsi="Calibri" w:cs="Arial"/>
          <w:sz w:val="20"/>
        </w:rPr>
        <w:t xml:space="preserve"> must maintain a written list of persons who seek service from a priority service category (Access, In-Home, or Legal Assistance) but cannot be served at that time.  Such a list must include the date service is first sought, the serv</w:t>
      </w:r>
      <w:r w:rsidR="00EB5C19" w:rsidRPr="001B31C3">
        <w:rPr>
          <w:rFonts w:ascii="Calibri" w:hAnsi="Calibri" w:cs="Arial"/>
          <w:sz w:val="20"/>
        </w:rPr>
        <w:t>ice being sought and the county.</w:t>
      </w:r>
      <w:r w:rsidRPr="001B31C3">
        <w:rPr>
          <w:rFonts w:ascii="Calibri" w:hAnsi="Calibri" w:cs="Arial"/>
          <w:sz w:val="20"/>
        </w:rPr>
        <w:t xml:space="preserve">  The </w:t>
      </w:r>
      <w:r w:rsidR="00CF7A68">
        <w:rPr>
          <w:rFonts w:ascii="Calibri" w:hAnsi="Calibri" w:cs="Arial"/>
          <w:sz w:val="20"/>
        </w:rPr>
        <w:t>contractor</w:t>
      </w:r>
      <w:r w:rsidRPr="001B31C3">
        <w:rPr>
          <w:rFonts w:ascii="Calibri" w:hAnsi="Calibri" w:cs="Arial"/>
          <w:sz w:val="20"/>
        </w:rPr>
        <w:t xml:space="preserve"> must determine whether the person seeking service is likely to be eligible for the service requested before being placed on a waiting list.</w:t>
      </w:r>
    </w:p>
    <w:p w14:paraId="463F29E8" w14:textId="77777777" w:rsidR="004B51E9" w:rsidRPr="001B31C3" w:rsidRDefault="004B51E9" w:rsidP="004B51E9">
      <w:pPr>
        <w:ind w:left="1440" w:hanging="720"/>
        <w:jc w:val="both"/>
        <w:rPr>
          <w:rFonts w:ascii="Calibri" w:hAnsi="Calibri" w:cs="Arial"/>
          <w:sz w:val="20"/>
        </w:rPr>
      </w:pPr>
    </w:p>
    <w:p w14:paraId="769C610D" w14:textId="77777777" w:rsidR="004B51E9" w:rsidRPr="001B31C3" w:rsidRDefault="004B51E9" w:rsidP="004B51E9">
      <w:pPr>
        <w:ind w:left="2160"/>
        <w:jc w:val="both"/>
        <w:rPr>
          <w:rFonts w:ascii="Calibri" w:hAnsi="Calibri" w:cs="Arial"/>
          <w:sz w:val="20"/>
        </w:rPr>
      </w:pPr>
      <w:r w:rsidRPr="001B31C3">
        <w:rPr>
          <w:rFonts w:ascii="Calibri" w:hAnsi="Calibri" w:cs="Arial"/>
          <w:sz w:val="20"/>
        </w:rPr>
        <w:t>Individuals on waiting lists for services for which cost sharing is allowable, may be afforded the opportunity to acquire services on a 100% cost share basis until they can be served by the funded program.</w:t>
      </w:r>
    </w:p>
    <w:p w14:paraId="3B7B4B86" w14:textId="77777777" w:rsidR="004B51E9" w:rsidRPr="001B31C3" w:rsidRDefault="004B51E9" w:rsidP="004B51E9">
      <w:pPr>
        <w:ind w:left="1080" w:hanging="360"/>
        <w:jc w:val="both"/>
        <w:rPr>
          <w:rFonts w:ascii="Calibri" w:hAnsi="Calibri" w:cs="Arial"/>
          <w:sz w:val="20"/>
        </w:rPr>
      </w:pPr>
    </w:p>
    <w:p w14:paraId="2EB296CA" w14:textId="77777777" w:rsidR="004B51E9" w:rsidRPr="001B31C3" w:rsidRDefault="004B51E9" w:rsidP="004B51E9">
      <w:pPr>
        <w:ind w:left="2160" w:hanging="720"/>
        <w:rPr>
          <w:rFonts w:ascii="Calibri" w:hAnsi="Calibri" w:cs="Arial"/>
          <w:sz w:val="20"/>
        </w:rPr>
      </w:pPr>
      <w:r w:rsidRPr="001B31C3">
        <w:rPr>
          <w:rFonts w:ascii="Calibri" w:hAnsi="Calibri" w:cs="Arial"/>
          <w:sz w:val="20"/>
        </w:rPr>
        <w:t>4.</w:t>
      </w:r>
      <w:r w:rsidRPr="001B31C3">
        <w:rPr>
          <w:rFonts w:ascii="Calibri" w:hAnsi="Calibri" w:cs="Arial"/>
          <w:sz w:val="20"/>
        </w:rPr>
        <w:tab/>
        <w:t xml:space="preserve">Elderly members of Native American tribes and organizations in greatest economic and/or social need within the program service area are to receive services comparable to those received by non-Native American elders.  </w:t>
      </w:r>
      <w:r w:rsidR="00CF7A68">
        <w:rPr>
          <w:rFonts w:ascii="Calibri" w:hAnsi="Calibri" w:cs="Arial"/>
          <w:sz w:val="20"/>
        </w:rPr>
        <w:t>Contractors</w:t>
      </w:r>
      <w:r w:rsidRPr="001B31C3">
        <w:rPr>
          <w:rFonts w:ascii="Calibri" w:hAnsi="Calibri" w:cs="Arial"/>
          <w:sz w:val="20"/>
        </w:rPr>
        <w:t xml:space="preserve"> within a geographic area in which a reservation is located must demonstrate a substantial emphasis on serving Native American elders from that area.</w:t>
      </w:r>
    </w:p>
    <w:p w14:paraId="3A0FF5F2" w14:textId="77777777" w:rsidR="004B51E9" w:rsidRPr="001B31C3" w:rsidRDefault="004B51E9" w:rsidP="004B51E9">
      <w:pPr>
        <w:suppressAutoHyphens/>
        <w:ind w:left="1440" w:hanging="720"/>
        <w:rPr>
          <w:rFonts w:ascii="Calibri" w:hAnsi="Calibri" w:cs="Arial"/>
          <w:b/>
          <w:sz w:val="20"/>
        </w:rPr>
      </w:pPr>
    </w:p>
    <w:p w14:paraId="5BEDD77D" w14:textId="77777777" w:rsidR="000B6A8D" w:rsidRPr="001B31C3" w:rsidRDefault="004B51E9" w:rsidP="000B6A8D">
      <w:pPr>
        <w:numPr>
          <w:ilvl w:val="0"/>
          <w:numId w:val="10"/>
        </w:numPr>
        <w:suppressAutoHyphens/>
        <w:rPr>
          <w:rFonts w:ascii="Calibri" w:hAnsi="Calibri" w:cs="Arial"/>
          <w:sz w:val="20"/>
        </w:rPr>
      </w:pPr>
      <w:r w:rsidRPr="001B31C3">
        <w:rPr>
          <w:rFonts w:ascii="Calibri" w:hAnsi="Calibri" w:cs="Arial"/>
          <w:b/>
          <w:sz w:val="20"/>
        </w:rPr>
        <w:t>SELECTION PROCESS</w:t>
      </w:r>
      <w:r w:rsidRPr="001B31C3">
        <w:rPr>
          <w:rFonts w:ascii="Calibri" w:hAnsi="Calibri" w:cs="Arial"/>
          <w:sz w:val="20"/>
        </w:rPr>
        <w:t xml:space="preserve"> </w:t>
      </w:r>
    </w:p>
    <w:p w14:paraId="5630AD66" w14:textId="77777777" w:rsidR="000B6A8D" w:rsidRPr="001B31C3" w:rsidRDefault="000B6A8D" w:rsidP="000B6A8D">
      <w:pPr>
        <w:suppressAutoHyphens/>
        <w:ind w:left="1080"/>
        <w:rPr>
          <w:rFonts w:ascii="Calibri" w:hAnsi="Calibri" w:cs="Arial"/>
          <w:sz w:val="20"/>
        </w:rPr>
      </w:pPr>
    </w:p>
    <w:p w14:paraId="3EF95BA6" w14:textId="77777777" w:rsidR="004B51E9" w:rsidRPr="001B31C3" w:rsidRDefault="004B51E9" w:rsidP="000B6A8D">
      <w:pPr>
        <w:suppressAutoHyphens/>
        <w:ind w:left="1080"/>
        <w:rPr>
          <w:rFonts w:ascii="Calibri" w:hAnsi="Calibri" w:cs="Arial"/>
          <w:b/>
          <w:sz w:val="20"/>
        </w:rPr>
      </w:pPr>
      <w:r w:rsidRPr="001B31C3">
        <w:rPr>
          <w:rFonts w:ascii="Calibri" w:hAnsi="Calibri" w:cs="Arial"/>
          <w:sz w:val="20"/>
        </w:rPr>
        <w:t xml:space="preserve">The selection process </w:t>
      </w:r>
      <w:r w:rsidR="0065730F" w:rsidRPr="001B31C3">
        <w:rPr>
          <w:rFonts w:ascii="Calibri" w:hAnsi="Calibri" w:cs="Arial"/>
          <w:sz w:val="20"/>
        </w:rPr>
        <w:t>will be</w:t>
      </w:r>
      <w:r w:rsidRPr="001B31C3">
        <w:rPr>
          <w:rFonts w:ascii="Calibri" w:hAnsi="Calibri" w:cs="Arial"/>
          <w:sz w:val="20"/>
        </w:rPr>
        <w:t xml:space="preserve"> conducted in a manner that provides for free and open competitive bidding on all services to be provided in the region. </w:t>
      </w:r>
      <w:r w:rsidR="00DE3C46" w:rsidRPr="001B31C3">
        <w:rPr>
          <w:rFonts w:ascii="Calibri" w:hAnsi="Calibri" w:cs="Arial"/>
          <w:sz w:val="20"/>
        </w:rPr>
        <w:t xml:space="preserve"> </w:t>
      </w:r>
      <w:r w:rsidRPr="001B31C3">
        <w:rPr>
          <w:rFonts w:ascii="Calibri" w:hAnsi="Calibri" w:cs="Arial"/>
          <w:b/>
          <w:sz w:val="20"/>
        </w:rPr>
        <w:t>The AAA reserves the right to accept or reject any or all proposals.</w:t>
      </w:r>
      <w:r w:rsidR="0071669D" w:rsidRPr="001B31C3">
        <w:rPr>
          <w:rFonts w:ascii="Calibri" w:hAnsi="Calibri" w:cs="Arial"/>
          <w:b/>
          <w:sz w:val="20"/>
        </w:rPr>
        <w:t xml:space="preserve">  </w:t>
      </w:r>
      <w:r w:rsidR="00441615" w:rsidRPr="001B31C3">
        <w:rPr>
          <w:rFonts w:ascii="Calibri" w:hAnsi="Calibri" w:cs="Arial"/>
          <w:b/>
          <w:sz w:val="20"/>
        </w:rPr>
        <w:t xml:space="preserve">Preference will be given to providers who can serve the three counties comprising the AAA service area, </w:t>
      </w:r>
      <w:r w:rsidR="0071669D" w:rsidRPr="001B31C3">
        <w:rPr>
          <w:rFonts w:ascii="Calibri" w:hAnsi="Calibri" w:cs="Arial"/>
          <w:b/>
          <w:sz w:val="20"/>
        </w:rPr>
        <w:t xml:space="preserve">except for transportation which </w:t>
      </w:r>
      <w:r w:rsidR="00441615" w:rsidRPr="001B31C3">
        <w:rPr>
          <w:rFonts w:ascii="Calibri" w:hAnsi="Calibri" w:cs="Arial"/>
          <w:b/>
          <w:sz w:val="20"/>
        </w:rPr>
        <w:t xml:space="preserve">may be </w:t>
      </w:r>
      <w:r w:rsidR="0071669D" w:rsidRPr="001B31C3">
        <w:rPr>
          <w:rFonts w:ascii="Calibri" w:hAnsi="Calibri" w:cs="Arial"/>
          <w:b/>
          <w:sz w:val="20"/>
        </w:rPr>
        <w:t>provided on a county b</w:t>
      </w:r>
      <w:r w:rsidR="00441615" w:rsidRPr="001B31C3">
        <w:rPr>
          <w:rFonts w:ascii="Calibri" w:hAnsi="Calibri" w:cs="Arial"/>
          <w:b/>
          <w:sz w:val="20"/>
        </w:rPr>
        <w:t xml:space="preserve">asis (see </w:t>
      </w:r>
      <w:r w:rsidR="00BB3938" w:rsidRPr="001B31C3">
        <w:rPr>
          <w:rFonts w:ascii="Calibri" w:hAnsi="Calibri" w:cs="Arial"/>
          <w:b/>
          <w:sz w:val="20"/>
        </w:rPr>
        <w:t>Transportation Supplement</w:t>
      </w:r>
      <w:r w:rsidR="00441615" w:rsidRPr="001B31C3">
        <w:rPr>
          <w:rFonts w:ascii="Calibri" w:hAnsi="Calibri" w:cs="Arial"/>
          <w:b/>
          <w:sz w:val="20"/>
        </w:rPr>
        <w:t xml:space="preserve">). </w:t>
      </w:r>
      <w:r w:rsidRPr="001B31C3">
        <w:rPr>
          <w:rFonts w:ascii="Calibri" w:hAnsi="Calibri" w:cs="Arial"/>
          <w:sz w:val="20"/>
        </w:rPr>
        <w:t xml:space="preserve"> Awards shall be made to the respon</w:t>
      </w:r>
      <w:r w:rsidR="006B60EF" w:rsidRPr="001B31C3">
        <w:rPr>
          <w:rFonts w:ascii="Calibri" w:hAnsi="Calibri" w:cs="Arial"/>
          <w:sz w:val="20"/>
        </w:rPr>
        <w:t>ding</w:t>
      </w:r>
      <w:r w:rsidRPr="001B31C3">
        <w:rPr>
          <w:rFonts w:ascii="Calibri" w:hAnsi="Calibri" w:cs="Arial"/>
          <w:sz w:val="20"/>
        </w:rPr>
        <w:t xml:space="preserve"> proposer whose proposal is most advantageous to the AAA with all factors considered, including cost and coordination.  </w:t>
      </w:r>
      <w:r w:rsidR="00DE5E9F" w:rsidRPr="001B31C3">
        <w:rPr>
          <w:rFonts w:ascii="Calibri" w:hAnsi="Calibri" w:cs="Arial"/>
          <w:sz w:val="20"/>
        </w:rPr>
        <w:t>For administrative efficiency</w:t>
      </w:r>
      <w:r w:rsidR="008D7A03" w:rsidRPr="001B31C3">
        <w:rPr>
          <w:rFonts w:ascii="Calibri" w:hAnsi="Calibri" w:cs="Arial"/>
          <w:sz w:val="20"/>
        </w:rPr>
        <w:t>,</w:t>
      </w:r>
      <w:r w:rsidR="00DE5E9F" w:rsidRPr="001B31C3">
        <w:rPr>
          <w:rFonts w:ascii="Calibri" w:hAnsi="Calibri" w:cs="Arial"/>
          <w:sz w:val="20"/>
        </w:rPr>
        <w:t xml:space="preserve"> contract awards less than $10,000 are discouraged except where categorical funding dictates.  </w:t>
      </w:r>
      <w:r w:rsidRPr="001B31C3">
        <w:rPr>
          <w:rFonts w:ascii="Calibri" w:hAnsi="Calibri" w:cs="Arial"/>
          <w:sz w:val="20"/>
        </w:rPr>
        <w:t xml:space="preserve">Established timetables will be strictly adhered to.  </w:t>
      </w:r>
      <w:r w:rsidRPr="001B31C3">
        <w:rPr>
          <w:rFonts w:ascii="Calibri" w:hAnsi="Calibri" w:cs="Arial"/>
          <w:b/>
          <w:sz w:val="20"/>
        </w:rPr>
        <w:t>Proposals received after the published due dates will not be considered eligible for funding.</w:t>
      </w:r>
    </w:p>
    <w:p w14:paraId="61829076" w14:textId="77777777" w:rsidR="000B6A8D" w:rsidRPr="001B31C3" w:rsidRDefault="000B6A8D" w:rsidP="000B6A8D">
      <w:pPr>
        <w:suppressAutoHyphens/>
        <w:ind w:left="1080"/>
        <w:rPr>
          <w:rFonts w:ascii="Calibri" w:hAnsi="Calibri" w:cs="Arial"/>
          <w:sz w:val="20"/>
        </w:rPr>
      </w:pPr>
    </w:p>
    <w:p w14:paraId="28613585" w14:textId="77777777" w:rsidR="004B51E9" w:rsidRPr="003E4270" w:rsidRDefault="003E4270" w:rsidP="004B51E9">
      <w:pPr>
        <w:rPr>
          <w:rFonts w:ascii="Calibri" w:hAnsi="Calibri"/>
          <w:b/>
          <w:sz w:val="20"/>
        </w:rPr>
      </w:pPr>
      <w:r>
        <w:rPr>
          <w:rFonts w:ascii="Calibri" w:hAnsi="Calibri"/>
          <w:sz w:val="20"/>
        </w:rPr>
        <w:tab/>
        <w:t xml:space="preserve">        </w:t>
      </w:r>
      <w:r w:rsidRPr="003E4270">
        <w:rPr>
          <w:rFonts w:ascii="Calibri" w:hAnsi="Calibri"/>
          <w:b/>
          <w:sz w:val="20"/>
        </w:rPr>
        <w:t>Timeline:</w:t>
      </w:r>
      <w:r w:rsidRPr="003E4270">
        <w:rPr>
          <w:rFonts w:ascii="Calibri" w:hAnsi="Calibri"/>
          <w:b/>
          <w:sz w:val="20"/>
        </w:rPr>
        <w:tab/>
      </w:r>
      <w:r w:rsidRPr="003E4270">
        <w:rPr>
          <w:rFonts w:ascii="Calibri" w:hAnsi="Calibri"/>
          <w:b/>
          <w:sz w:val="20"/>
        </w:rPr>
        <w:tab/>
      </w:r>
    </w:p>
    <w:p w14:paraId="4765DAEF" w14:textId="77777777" w:rsidR="004B51E9" w:rsidRPr="001B31C3" w:rsidRDefault="00E35E09" w:rsidP="003E4270">
      <w:pPr>
        <w:rPr>
          <w:rFonts w:ascii="Calibri" w:hAnsi="Calibri" w:cs="Arial"/>
          <w:sz w:val="20"/>
        </w:rPr>
      </w:pPr>
      <w:r w:rsidRPr="001B31C3">
        <w:rPr>
          <w:rFonts w:ascii="Calibri" w:hAnsi="Calibri" w:cs="Arial"/>
          <w:b/>
          <w:sz w:val="20"/>
        </w:rPr>
        <w:t xml:space="preserve">              </w:t>
      </w:r>
      <w:r w:rsidR="00C40257" w:rsidRPr="001B31C3">
        <w:rPr>
          <w:rFonts w:ascii="Calibri" w:hAnsi="Calibri" w:cs="Arial"/>
          <w:b/>
          <w:sz w:val="20"/>
        </w:rPr>
        <w:t xml:space="preserve">       </w:t>
      </w:r>
      <w:r w:rsidR="003E4270">
        <w:rPr>
          <w:rFonts w:ascii="Calibri" w:hAnsi="Calibri" w:cs="Arial"/>
          <w:b/>
          <w:sz w:val="20"/>
        </w:rPr>
        <w:t xml:space="preserve">  </w:t>
      </w:r>
      <w:r w:rsidR="003117BA" w:rsidRPr="001B31C3">
        <w:rPr>
          <w:rFonts w:ascii="Calibri" w:hAnsi="Calibri" w:cs="Arial"/>
          <w:sz w:val="20"/>
        </w:rPr>
        <w:t xml:space="preserve">  </w:t>
      </w:r>
      <w:r w:rsidR="00C40257" w:rsidRPr="001B31C3">
        <w:rPr>
          <w:rFonts w:ascii="Calibri" w:hAnsi="Calibri" w:cs="Arial"/>
          <w:sz w:val="20"/>
        </w:rPr>
        <w:t xml:space="preserve">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6490"/>
      </w:tblGrid>
      <w:tr w:rsidR="003E4270" w:rsidRPr="001B31C3" w14:paraId="1E30EFB9" w14:textId="77777777" w:rsidTr="00CB18EC">
        <w:tc>
          <w:tcPr>
            <w:tcW w:w="2790" w:type="dxa"/>
            <w:shd w:val="clear" w:color="auto" w:fill="auto"/>
          </w:tcPr>
          <w:p w14:paraId="7AFBE015" w14:textId="77777777" w:rsidR="003E4270" w:rsidRDefault="003E4270" w:rsidP="009C3476">
            <w:pPr>
              <w:rPr>
                <w:rFonts w:ascii="Calibri" w:hAnsi="Calibri" w:cs="Arial"/>
                <w:sz w:val="20"/>
              </w:rPr>
            </w:pPr>
            <w:r>
              <w:rPr>
                <w:rFonts w:ascii="Calibri" w:hAnsi="Calibri" w:cs="Arial"/>
                <w:sz w:val="20"/>
              </w:rPr>
              <w:t xml:space="preserve">February </w:t>
            </w:r>
            <w:r w:rsidR="00C5169B">
              <w:rPr>
                <w:rFonts w:ascii="Calibri" w:hAnsi="Calibri" w:cs="Arial"/>
                <w:sz w:val="20"/>
              </w:rPr>
              <w:t>4</w:t>
            </w:r>
            <w:r>
              <w:rPr>
                <w:rFonts w:ascii="Calibri" w:hAnsi="Calibri" w:cs="Arial"/>
                <w:sz w:val="20"/>
              </w:rPr>
              <w:t>, 20</w:t>
            </w:r>
            <w:r w:rsidR="00C5169B">
              <w:rPr>
                <w:rFonts w:ascii="Calibri" w:hAnsi="Calibri" w:cs="Arial"/>
                <w:sz w:val="20"/>
              </w:rPr>
              <w:t>22</w:t>
            </w:r>
          </w:p>
        </w:tc>
        <w:tc>
          <w:tcPr>
            <w:tcW w:w="6660" w:type="dxa"/>
            <w:shd w:val="clear" w:color="auto" w:fill="auto"/>
          </w:tcPr>
          <w:p w14:paraId="0DAEE671" w14:textId="77777777" w:rsidR="003E4270" w:rsidRDefault="003E4270" w:rsidP="00BA62C5">
            <w:pPr>
              <w:rPr>
                <w:rFonts w:ascii="Calibri" w:hAnsi="Calibri" w:cs="Arial"/>
                <w:sz w:val="20"/>
              </w:rPr>
            </w:pPr>
            <w:r>
              <w:rPr>
                <w:rFonts w:ascii="Calibri" w:hAnsi="Calibri" w:cs="Arial"/>
                <w:sz w:val="20"/>
              </w:rPr>
              <w:t>Official Request for Proposals (RFP) Announced</w:t>
            </w:r>
          </w:p>
        </w:tc>
      </w:tr>
      <w:tr w:rsidR="009A4047" w:rsidRPr="001B31C3" w14:paraId="2AC0B237" w14:textId="77777777" w:rsidTr="00CB18EC">
        <w:tc>
          <w:tcPr>
            <w:tcW w:w="2790" w:type="dxa"/>
            <w:shd w:val="clear" w:color="auto" w:fill="auto"/>
          </w:tcPr>
          <w:p w14:paraId="1F236F45" w14:textId="77777777" w:rsidR="009A4047" w:rsidRPr="00651FA3" w:rsidRDefault="00CC2069" w:rsidP="009C3476">
            <w:pPr>
              <w:rPr>
                <w:rFonts w:ascii="Calibri" w:hAnsi="Calibri" w:cs="Arial"/>
                <w:sz w:val="20"/>
              </w:rPr>
            </w:pPr>
            <w:r>
              <w:rPr>
                <w:rFonts w:ascii="Calibri" w:hAnsi="Calibri" w:cs="Arial"/>
                <w:sz w:val="20"/>
              </w:rPr>
              <w:t xml:space="preserve">March </w:t>
            </w:r>
            <w:r w:rsidR="00C5169B">
              <w:rPr>
                <w:rFonts w:ascii="Calibri" w:hAnsi="Calibri" w:cs="Arial"/>
                <w:sz w:val="20"/>
              </w:rPr>
              <w:t>6</w:t>
            </w:r>
            <w:r w:rsidR="00974DB5">
              <w:rPr>
                <w:rFonts w:ascii="Calibri" w:hAnsi="Calibri" w:cs="Arial"/>
                <w:sz w:val="20"/>
              </w:rPr>
              <w:t>, 20</w:t>
            </w:r>
            <w:r w:rsidR="00C5169B">
              <w:rPr>
                <w:rFonts w:ascii="Calibri" w:hAnsi="Calibri" w:cs="Arial"/>
                <w:sz w:val="20"/>
              </w:rPr>
              <w:t>22</w:t>
            </w:r>
          </w:p>
        </w:tc>
        <w:tc>
          <w:tcPr>
            <w:tcW w:w="6660" w:type="dxa"/>
            <w:shd w:val="clear" w:color="auto" w:fill="auto"/>
          </w:tcPr>
          <w:p w14:paraId="1E86DD62" w14:textId="77777777" w:rsidR="009A4047" w:rsidRPr="001B31C3" w:rsidRDefault="00641581" w:rsidP="00BA62C5">
            <w:pPr>
              <w:rPr>
                <w:rFonts w:ascii="Calibri" w:hAnsi="Calibri" w:cs="Arial"/>
                <w:sz w:val="20"/>
              </w:rPr>
            </w:pPr>
            <w:r>
              <w:rPr>
                <w:rFonts w:ascii="Calibri" w:hAnsi="Calibri" w:cs="Arial"/>
                <w:sz w:val="20"/>
              </w:rPr>
              <w:t>Applicant proposal due to</w:t>
            </w:r>
            <w:r w:rsidR="009C3476" w:rsidRPr="001B31C3">
              <w:rPr>
                <w:rFonts w:ascii="Calibri" w:hAnsi="Calibri" w:cs="Arial"/>
                <w:sz w:val="20"/>
              </w:rPr>
              <w:t xml:space="preserve"> AAA by </w:t>
            </w:r>
            <w:r w:rsidR="00C5169B">
              <w:rPr>
                <w:rFonts w:ascii="Calibri" w:hAnsi="Calibri" w:cs="Arial"/>
                <w:sz w:val="20"/>
              </w:rPr>
              <w:t>5</w:t>
            </w:r>
            <w:r w:rsidR="00BA62C5">
              <w:rPr>
                <w:rFonts w:ascii="Calibri" w:hAnsi="Calibri" w:cs="Arial"/>
                <w:sz w:val="20"/>
              </w:rPr>
              <w:t>:00pm</w:t>
            </w:r>
          </w:p>
        </w:tc>
      </w:tr>
      <w:tr w:rsidR="009A4047" w:rsidRPr="001B31C3" w14:paraId="207EBF40" w14:textId="77777777" w:rsidTr="00CB18EC">
        <w:tc>
          <w:tcPr>
            <w:tcW w:w="2790" w:type="dxa"/>
            <w:shd w:val="clear" w:color="auto" w:fill="auto"/>
          </w:tcPr>
          <w:p w14:paraId="42646B80" w14:textId="77777777" w:rsidR="009A4047" w:rsidRPr="00CC2069" w:rsidRDefault="00CC2069" w:rsidP="009A4047">
            <w:pPr>
              <w:rPr>
                <w:rFonts w:ascii="Calibri" w:hAnsi="Calibri" w:cs="Arial"/>
                <w:sz w:val="20"/>
              </w:rPr>
            </w:pPr>
            <w:r w:rsidRPr="00CC2069">
              <w:rPr>
                <w:rFonts w:ascii="Calibri" w:hAnsi="Calibri" w:cs="Arial"/>
                <w:sz w:val="20"/>
              </w:rPr>
              <w:t xml:space="preserve">March </w:t>
            </w:r>
            <w:r w:rsidR="00C5169B">
              <w:rPr>
                <w:rFonts w:ascii="Calibri" w:hAnsi="Calibri" w:cs="Arial"/>
                <w:sz w:val="20"/>
              </w:rPr>
              <w:t>7</w:t>
            </w:r>
            <w:r w:rsidRPr="00CC2069">
              <w:rPr>
                <w:rFonts w:ascii="Calibri" w:hAnsi="Calibri" w:cs="Arial"/>
                <w:sz w:val="20"/>
              </w:rPr>
              <w:t xml:space="preserve"> – </w:t>
            </w:r>
            <w:r w:rsidR="00C5169B">
              <w:rPr>
                <w:rFonts w:ascii="Calibri" w:hAnsi="Calibri" w:cs="Arial"/>
                <w:sz w:val="20"/>
              </w:rPr>
              <w:t>8</w:t>
            </w:r>
            <w:r w:rsidR="00974DB5">
              <w:rPr>
                <w:rFonts w:ascii="Calibri" w:hAnsi="Calibri" w:cs="Arial"/>
                <w:sz w:val="20"/>
              </w:rPr>
              <w:t>, 20</w:t>
            </w:r>
            <w:r w:rsidR="00C5169B">
              <w:rPr>
                <w:rFonts w:ascii="Calibri" w:hAnsi="Calibri" w:cs="Arial"/>
                <w:sz w:val="20"/>
              </w:rPr>
              <w:t>22</w:t>
            </w:r>
          </w:p>
        </w:tc>
        <w:tc>
          <w:tcPr>
            <w:tcW w:w="6660" w:type="dxa"/>
            <w:shd w:val="clear" w:color="auto" w:fill="auto"/>
          </w:tcPr>
          <w:p w14:paraId="2B4CC31D" w14:textId="77777777" w:rsidR="009A4047" w:rsidRPr="001B31C3" w:rsidRDefault="00641581" w:rsidP="009A4047">
            <w:pPr>
              <w:rPr>
                <w:rFonts w:ascii="Calibri" w:hAnsi="Calibri" w:cs="Arial"/>
                <w:sz w:val="20"/>
              </w:rPr>
            </w:pPr>
            <w:r>
              <w:rPr>
                <w:rFonts w:ascii="Calibri" w:hAnsi="Calibri" w:cs="Arial"/>
                <w:sz w:val="20"/>
              </w:rPr>
              <w:t>Review of applicant proposals by Review Committee</w:t>
            </w:r>
          </w:p>
        </w:tc>
      </w:tr>
      <w:tr w:rsidR="009A4047" w:rsidRPr="001B31C3" w14:paraId="796E43DD" w14:textId="77777777" w:rsidTr="00BE20D8">
        <w:tc>
          <w:tcPr>
            <w:tcW w:w="2790" w:type="dxa"/>
            <w:shd w:val="clear" w:color="auto" w:fill="auto"/>
          </w:tcPr>
          <w:p w14:paraId="189D25FD" w14:textId="283B106B" w:rsidR="009A4047" w:rsidRPr="001B5688" w:rsidRDefault="00BE20D8" w:rsidP="000523D6">
            <w:pPr>
              <w:rPr>
                <w:rFonts w:ascii="Calibri" w:hAnsi="Calibri" w:cs="Arial"/>
                <w:sz w:val="20"/>
              </w:rPr>
            </w:pPr>
            <w:r>
              <w:rPr>
                <w:rFonts w:ascii="Calibri" w:hAnsi="Calibri" w:cs="Arial"/>
                <w:sz w:val="20"/>
              </w:rPr>
              <w:t xml:space="preserve">March </w:t>
            </w:r>
            <w:r w:rsidR="00B43AFE">
              <w:rPr>
                <w:rFonts w:ascii="Calibri" w:hAnsi="Calibri" w:cs="Arial"/>
                <w:sz w:val="20"/>
              </w:rPr>
              <w:t>9 – 11, 2022</w:t>
            </w:r>
          </w:p>
        </w:tc>
        <w:tc>
          <w:tcPr>
            <w:tcW w:w="6660" w:type="dxa"/>
            <w:shd w:val="clear" w:color="auto" w:fill="auto"/>
          </w:tcPr>
          <w:p w14:paraId="36699D62" w14:textId="77777777" w:rsidR="009A4047" w:rsidRPr="001B5688" w:rsidRDefault="00811ACA" w:rsidP="009A4047">
            <w:pPr>
              <w:rPr>
                <w:rFonts w:ascii="Calibri" w:hAnsi="Calibri" w:cs="Arial"/>
                <w:sz w:val="20"/>
              </w:rPr>
            </w:pPr>
            <w:r w:rsidRPr="001B5688">
              <w:rPr>
                <w:rFonts w:ascii="Calibri" w:hAnsi="Calibri" w:cs="Arial"/>
                <w:sz w:val="20"/>
              </w:rPr>
              <w:t>Advisory Council review and recommendations</w:t>
            </w:r>
          </w:p>
        </w:tc>
      </w:tr>
      <w:tr w:rsidR="009A4047" w:rsidRPr="001B31C3" w14:paraId="2848F28C" w14:textId="77777777" w:rsidTr="00CB18EC">
        <w:tc>
          <w:tcPr>
            <w:tcW w:w="2790" w:type="dxa"/>
            <w:shd w:val="clear" w:color="auto" w:fill="auto"/>
          </w:tcPr>
          <w:p w14:paraId="1EA90A4D" w14:textId="77777777" w:rsidR="009A4047" w:rsidRPr="007B4755" w:rsidRDefault="00C5169B" w:rsidP="00802A73">
            <w:pPr>
              <w:rPr>
                <w:rFonts w:ascii="Calibri" w:hAnsi="Calibri" w:cs="Arial"/>
                <w:sz w:val="20"/>
              </w:rPr>
            </w:pPr>
            <w:r>
              <w:rPr>
                <w:rFonts w:ascii="Calibri" w:hAnsi="Calibri" w:cs="Arial"/>
                <w:sz w:val="20"/>
              </w:rPr>
              <w:t>March 21, 2022</w:t>
            </w:r>
          </w:p>
        </w:tc>
        <w:tc>
          <w:tcPr>
            <w:tcW w:w="6660" w:type="dxa"/>
            <w:shd w:val="clear" w:color="auto" w:fill="auto"/>
          </w:tcPr>
          <w:p w14:paraId="051ED83B" w14:textId="77777777" w:rsidR="009A4047" w:rsidRPr="001B31C3" w:rsidRDefault="007B4755" w:rsidP="009A4047">
            <w:pPr>
              <w:rPr>
                <w:rFonts w:ascii="Calibri" w:hAnsi="Calibri" w:cs="Arial"/>
                <w:sz w:val="20"/>
              </w:rPr>
            </w:pPr>
            <w:r>
              <w:rPr>
                <w:rFonts w:ascii="Calibri" w:hAnsi="Calibri" w:cs="Arial"/>
                <w:sz w:val="20"/>
              </w:rPr>
              <w:t>Contract award approvals by Board of Directors</w:t>
            </w:r>
          </w:p>
        </w:tc>
      </w:tr>
      <w:tr w:rsidR="00811ACA" w:rsidRPr="001B31C3" w14:paraId="1035D93E" w14:textId="77777777" w:rsidTr="00CB18EC">
        <w:tc>
          <w:tcPr>
            <w:tcW w:w="2790" w:type="dxa"/>
            <w:shd w:val="clear" w:color="auto" w:fill="auto"/>
          </w:tcPr>
          <w:p w14:paraId="050FE8CF" w14:textId="77777777" w:rsidR="00811ACA" w:rsidRPr="00802A73" w:rsidRDefault="00C5169B" w:rsidP="009A4047">
            <w:pPr>
              <w:rPr>
                <w:rFonts w:ascii="Calibri" w:hAnsi="Calibri" w:cs="Arial"/>
                <w:sz w:val="20"/>
              </w:rPr>
            </w:pPr>
            <w:r>
              <w:rPr>
                <w:rFonts w:ascii="Calibri" w:hAnsi="Calibri" w:cs="Arial"/>
                <w:sz w:val="20"/>
              </w:rPr>
              <w:t>March 28, 2022</w:t>
            </w:r>
          </w:p>
        </w:tc>
        <w:tc>
          <w:tcPr>
            <w:tcW w:w="6660" w:type="dxa"/>
            <w:shd w:val="clear" w:color="auto" w:fill="auto"/>
          </w:tcPr>
          <w:p w14:paraId="32C4A63D" w14:textId="77777777" w:rsidR="00811ACA" w:rsidRPr="001B31C3" w:rsidRDefault="00811ACA" w:rsidP="009A4047">
            <w:pPr>
              <w:rPr>
                <w:rFonts w:ascii="Calibri" w:hAnsi="Calibri" w:cs="Arial"/>
                <w:sz w:val="20"/>
              </w:rPr>
            </w:pPr>
            <w:r w:rsidRPr="001B31C3">
              <w:rPr>
                <w:rFonts w:ascii="Calibri" w:hAnsi="Calibri" w:cs="Arial"/>
                <w:sz w:val="20"/>
              </w:rPr>
              <w:t>Notification of contract awards and denials</w:t>
            </w:r>
          </w:p>
        </w:tc>
      </w:tr>
      <w:tr w:rsidR="00811ACA" w:rsidRPr="001B31C3" w14:paraId="35FA8881" w14:textId="77777777" w:rsidTr="00CB18EC">
        <w:tc>
          <w:tcPr>
            <w:tcW w:w="2790" w:type="dxa"/>
            <w:shd w:val="clear" w:color="auto" w:fill="auto"/>
          </w:tcPr>
          <w:p w14:paraId="54592C6C" w14:textId="77777777" w:rsidR="00811ACA" w:rsidRPr="00802A73" w:rsidRDefault="00C5169B" w:rsidP="009A4047">
            <w:pPr>
              <w:rPr>
                <w:rFonts w:ascii="Calibri" w:hAnsi="Calibri" w:cs="Arial"/>
                <w:sz w:val="20"/>
              </w:rPr>
            </w:pPr>
            <w:r>
              <w:rPr>
                <w:rFonts w:ascii="Calibri" w:hAnsi="Calibri" w:cs="Arial"/>
                <w:sz w:val="20"/>
              </w:rPr>
              <w:t>April - September</w:t>
            </w:r>
            <w:r w:rsidR="00974DB5">
              <w:rPr>
                <w:rFonts w:ascii="Calibri" w:hAnsi="Calibri" w:cs="Arial"/>
                <w:sz w:val="20"/>
              </w:rPr>
              <w:t>, 20</w:t>
            </w:r>
            <w:r>
              <w:rPr>
                <w:rFonts w:ascii="Calibri" w:hAnsi="Calibri" w:cs="Arial"/>
                <w:sz w:val="20"/>
              </w:rPr>
              <w:t>22</w:t>
            </w:r>
          </w:p>
        </w:tc>
        <w:tc>
          <w:tcPr>
            <w:tcW w:w="6660" w:type="dxa"/>
            <w:shd w:val="clear" w:color="auto" w:fill="auto"/>
          </w:tcPr>
          <w:p w14:paraId="59D7DAF1" w14:textId="77777777" w:rsidR="00811ACA" w:rsidRPr="001B31C3" w:rsidRDefault="00E35E09" w:rsidP="00E35E09">
            <w:pPr>
              <w:rPr>
                <w:rFonts w:ascii="Calibri" w:hAnsi="Calibri" w:cs="Arial"/>
                <w:sz w:val="20"/>
              </w:rPr>
            </w:pPr>
            <w:r w:rsidRPr="001B31C3">
              <w:rPr>
                <w:rFonts w:ascii="Calibri" w:hAnsi="Calibri" w:cs="Arial"/>
                <w:sz w:val="20"/>
              </w:rPr>
              <w:t>Negotiations and final preparation of contracts</w:t>
            </w:r>
          </w:p>
        </w:tc>
      </w:tr>
      <w:tr w:rsidR="009A4047" w:rsidRPr="001B31C3" w14:paraId="4A53D952" w14:textId="77777777" w:rsidTr="00CB18EC">
        <w:tc>
          <w:tcPr>
            <w:tcW w:w="2790" w:type="dxa"/>
            <w:shd w:val="clear" w:color="auto" w:fill="auto"/>
          </w:tcPr>
          <w:p w14:paraId="7F753732" w14:textId="77777777" w:rsidR="009A4047" w:rsidRPr="001B31C3" w:rsidRDefault="00974DB5" w:rsidP="009A4047">
            <w:pPr>
              <w:rPr>
                <w:rFonts w:ascii="Calibri" w:hAnsi="Calibri" w:cs="Arial"/>
                <w:sz w:val="20"/>
              </w:rPr>
            </w:pPr>
            <w:r>
              <w:rPr>
                <w:rFonts w:ascii="Calibri" w:hAnsi="Calibri" w:cs="Arial"/>
                <w:sz w:val="20"/>
              </w:rPr>
              <w:t>October 1, 20</w:t>
            </w:r>
            <w:r w:rsidR="00C5169B">
              <w:rPr>
                <w:rFonts w:ascii="Calibri" w:hAnsi="Calibri" w:cs="Arial"/>
                <w:sz w:val="20"/>
              </w:rPr>
              <w:t>22</w:t>
            </w:r>
          </w:p>
        </w:tc>
        <w:tc>
          <w:tcPr>
            <w:tcW w:w="6660" w:type="dxa"/>
            <w:shd w:val="clear" w:color="auto" w:fill="auto"/>
          </w:tcPr>
          <w:p w14:paraId="13794811" w14:textId="77777777" w:rsidR="009A4047" w:rsidRPr="001B31C3" w:rsidRDefault="00F907BA" w:rsidP="00847185">
            <w:pPr>
              <w:rPr>
                <w:rFonts w:ascii="Calibri" w:hAnsi="Calibri" w:cs="Arial"/>
                <w:sz w:val="20"/>
              </w:rPr>
            </w:pPr>
            <w:r>
              <w:rPr>
                <w:rFonts w:ascii="Calibri" w:hAnsi="Calibri" w:cs="Arial"/>
                <w:sz w:val="20"/>
              </w:rPr>
              <w:t>Implement FY20</w:t>
            </w:r>
            <w:r w:rsidR="00974DB5">
              <w:rPr>
                <w:rFonts w:ascii="Calibri" w:hAnsi="Calibri" w:cs="Arial"/>
                <w:sz w:val="20"/>
              </w:rPr>
              <w:t>2</w:t>
            </w:r>
            <w:r w:rsidR="00C5169B">
              <w:rPr>
                <w:rFonts w:ascii="Calibri" w:hAnsi="Calibri" w:cs="Arial"/>
                <w:sz w:val="20"/>
              </w:rPr>
              <w:t>3</w:t>
            </w:r>
            <w:r>
              <w:rPr>
                <w:rFonts w:ascii="Calibri" w:hAnsi="Calibri" w:cs="Arial"/>
                <w:sz w:val="20"/>
              </w:rPr>
              <w:t xml:space="preserve"> </w:t>
            </w:r>
            <w:r w:rsidR="00847185">
              <w:rPr>
                <w:rFonts w:ascii="Calibri" w:hAnsi="Calibri" w:cs="Arial"/>
                <w:sz w:val="20"/>
              </w:rPr>
              <w:t>contracts</w:t>
            </w:r>
          </w:p>
        </w:tc>
      </w:tr>
    </w:tbl>
    <w:p w14:paraId="2BA226A1" w14:textId="77777777" w:rsidR="009A4047" w:rsidRPr="00142088" w:rsidRDefault="009A4047" w:rsidP="009A4047">
      <w:pPr>
        <w:rPr>
          <w:rFonts w:ascii="Calibri" w:hAnsi="Calibri"/>
          <w:b/>
          <w:sz w:val="20"/>
        </w:rPr>
      </w:pPr>
    </w:p>
    <w:p w14:paraId="56B3DE13" w14:textId="77777777" w:rsidR="004B51E9" w:rsidRDefault="004B51E9" w:rsidP="00142088">
      <w:pPr>
        <w:pStyle w:val="Heading3"/>
        <w:numPr>
          <w:ilvl w:val="0"/>
          <w:numId w:val="6"/>
        </w:numPr>
        <w:spacing w:before="0" w:after="0"/>
        <w:rPr>
          <w:rFonts w:ascii="Calibri" w:hAnsi="Calibri" w:cs="Arial"/>
          <w:b w:val="0"/>
          <w:sz w:val="20"/>
        </w:rPr>
      </w:pPr>
      <w:r w:rsidRPr="00142088">
        <w:rPr>
          <w:rFonts w:ascii="Calibri" w:hAnsi="Calibri" w:cs="Arial"/>
          <w:sz w:val="20"/>
        </w:rPr>
        <w:t>PROPOSAL REVIEW PROCESS</w:t>
      </w:r>
      <w:r w:rsidRPr="001B31C3">
        <w:rPr>
          <w:rFonts w:ascii="Calibri" w:hAnsi="Calibri" w:cs="Arial"/>
          <w:sz w:val="20"/>
        </w:rPr>
        <w:t xml:space="preserve"> - </w:t>
      </w:r>
      <w:r w:rsidRPr="001B31C3">
        <w:rPr>
          <w:rFonts w:ascii="Calibri" w:hAnsi="Calibri" w:cs="Arial"/>
          <w:b w:val="0"/>
          <w:sz w:val="20"/>
        </w:rPr>
        <w:t xml:space="preserve">All </w:t>
      </w:r>
      <w:r w:rsidR="00EE07AC" w:rsidRPr="001B31C3">
        <w:rPr>
          <w:rFonts w:ascii="Calibri" w:hAnsi="Calibri" w:cs="Arial"/>
          <w:b w:val="0"/>
          <w:sz w:val="20"/>
        </w:rPr>
        <w:t xml:space="preserve">competing full </w:t>
      </w:r>
      <w:r w:rsidRPr="001B31C3">
        <w:rPr>
          <w:rFonts w:ascii="Calibri" w:hAnsi="Calibri" w:cs="Arial"/>
          <w:b w:val="0"/>
          <w:sz w:val="20"/>
        </w:rPr>
        <w:t xml:space="preserve">proposals received will be reviewed and evaluated by a committee comprised of </w:t>
      </w:r>
      <w:r w:rsidR="00A1346F" w:rsidRPr="001B31C3">
        <w:rPr>
          <w:rFonts w:ascii="Calibri" w:hAnsi="Calibri" w:cs="Arial"/>
          <w:b w:val="0"/>
          <w:sz w:val="20"/>
        </w:rPr>
        <w:t xml:space="preserve">AAA </w:t>
      </w:r>
      <w:r w:rsidR="00A1346F">
        <w:rPr>
          <w:rFonts w:ascii="Calibri" w:hAnsi="Calibri" w:cs="Arial"/>
          <w:b w:val="0"/>
          <w:sz w:val="20"/>
        </w:rPr>
        <w:t>staff</w:t>
      </w:r>
      <w:r w:rsidR="00846F6E">
        <w:rPr>
          <w:rFonts w:ascii="Calibri" w:hAnsi="Calibri" w:cs="Arial"/>
          <w:b w:val="0"/>
          <w:sz w:val="20"/>
        </w:rPr>
        <w:t xml:space="preserve"> and </w:t>
      </w:r>
      <w:r w:rsidRPr="001B31C3">
        <w:rPr>
          <w:rFonts w:ascii="Calibri" w:hAnsi="Calibri" w:cs="Arial"/>
          <w:b w:val="0"/>
          <w:sz w:val="20"/>
        </w:rPr>
        <w:t>Advisory Council members.  This committee will use the following Proposal Review Criteria as the basis for making recommendations for funding to the full Advisory Council. The entire Advisory Council will then review these recommendations and make final recommendations to the AAA Board of Directors. Refer to the Application Timetable</w:t>
      </w:r>
      <w:r w:rsidR="00BB4668" w:rsidRPr="001B31C3">
        <w:rPr>
          <w:rFonts w:ascii="Calibri" w:hAnsi="Calibri" w:cs="Arial"/>
          <w:b w:val="0"/>
          <w:sz w:val="20"/>
        </w:rPr>
        <w:t xml:space="preserve"> above</w:t>
      </w:r>
      <w:r w:rsidRPr="001B31C3">
        <w:rPr>
          <w:rFonts w:ascii="Calibri" w:hAnsi="Calibri" w:cs="Arial"/>
          <w:b w:val="0"/>
          <w:sz w:val="20"/>
        </w:rPr>
        <w:t xml:space="preserve"> for specific meeting dates. The AAA may, at its discretion, request that proposers be available to present their application in person to AAA staff, Review Committee, Advisory Council, and/or the Board of Directors.</w:t>
      </w:r>
    </w:p>
    <w:p w14:paraId="17AD93B2" w14:textId="77777777" w:rsidR="00142088" w:rsidRPr="00142088" w:rsidRDefault="00142088" w:rsidP="00142088"/>
    <w:p w14:paraId="7351A072" w14:textId="77777777" w:rsidR="00142088" w:rsidRPr="00625919" w:rsidRDefault="00142088" w:rsidP="00142088">
      <w:pPr>
        <w:numPr>
          <w:ilvl w:val="0"/>
          <w:numId w:val="6"/>
        </w:numPr>
        <w:rPr>
          <w:rFonts w:ascii="Calibri" w:hAnsi="Calibri"/>
          <w:b/>
          <w:sz w:val="20"/>
        </w:rPr>
      </w:pPr>
      <w:r w:rsidRPr="00625919">
        <w:rPr>
          <w:rFonts w:ascii="Calibri" w:hAnsi="Calibri"/>
          <w:b/>
          <w:sz w:val="20"/>
        </w:rPr>
        <w:t>PROPOSAL REVIEW CRITE</w:t>
      </w:r>
      <w:r w:rsidR="00DA14B7">
        <w:rPr>
          <w:rFonts w:ascii="Calibri" w:hAnsi="Calibri"/>
          <w:b/>
          <w:sz w:val="20"/>
        </w:rPr>
        <w:t>RIA</w:t>
      </w:r>
      <w:r w:rsidRPr="00625919">
        <w:rPr>
          <w:rFonts w:ascii="Calibri" w:hAnsi="Calibri"/>
          <w:b/>
          <w:sz w:val="20"/>
        </w:rPr>
        <w:t xml:space="preserve"> – </w:t>
      </w:r>
      <w:r w:rsidRPr="00625919">
        <w:rPr>
          <w:rFonts w:ascii="Calibri" w:hAnsi="Calibri"/>
          <w:sz w:val="20"/>
        </w:rPr>
        <w:t>Applications for funding are reviewed and rated according to their responsiveness to the following Proposal Review Criteria:</w:t>
      </w:r>
      <w:r w:rsidRPr="00625919">
        <w:rPr>
          <w:rFonts w:ascii="Calibri" w:hAnsi="Calibri"/>
          <w:b/>
          <w:sz w:val="20"/>
        </w:rPr>
        <w:t xml:space="preserve"> </w:t>
      </w:r>
    </w:p>
    <w:p w14:paraId="6994FCCC" w14:textId="77777777" w:rsidR="00625643" w:rsidRPr="00625643" w:rsidRDefault="00142088" w:rsidP="00142088">
      <w:pPr>
        <w:pStyle w:val="Heading3"/>
        <w:spacing w:before="0" w:after="0"/>
        <w:ind w:left="720"/>
      </w:pPr>
      <w:r>
        <w:rPr>
          <w:rFonts w:ascii="Calibri" w:hAnsi="Calibri" w:cs="Arial"/>
          <w:sz w:val="20"/>
        </w:rPr>
        <w:t xml:space="preserve">        </w:t>
      </w:r>
    </w:p>
    <w:p w14:paraId="3069634D"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spacing w:val="-3"/>
          <w:sz w:val="20"/>
        </w:rPr>
      </w:pPr>
      <w:r w:rsidRPr="001B31C3">
        <w:rPr>
          <w:rFonts w:ascii="Calibri" w:hAnsi="Calibri" w:cs="Arial"/>
          <w:b/>
          <w:spacing w:val="-3"/>
          <w:sz w:val="20"/>
        </w:rPr>
        <w:tab/>
      </w:r>
      <w:r w:rsidRPr="001B31C3">
        <w:rPr>
          <w:rFonts w:ascii="Calibri" w:hAnsi="Calibri" w:cs="Arial"/>
          <w:b/>
          <w:spacing w:val="-3"/>
          <w:sz w:val="20"/>
        </w:rPr>
        <w:tab/>
        <w:t>1.</w:t>
      </w:r>
      <w:r w:rsidRPr="001B31C3">
        <w:rPr>
          <w:rFonts w:ascii="Calibri" w:hAnsi="Calibri" w:cs="Arial"/>
          <w:b/>
          <w:spacing w:val="-3"/>
          <w:sz w:val="20"/>
        </w:rPr>
        <w:tab/>
        <w:t>Objectives/Program Plan</w:t>
      </w:r>
    </w:p>
    <w:p w14:paraId="142CE935"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a.</w:t>
      </w:r>
      <w:r w:rsidRPr="001B31C3">
        <w:rPr>
          <w:rFonts w:ascii="Calibri" w:hAnsi="Calibri" w:cs="Arial"/>
          <w:spacing w:val="-3"/>
          <w:sz w:val="20"/>
        </w:rPr>
        <w:tab/>
        <w:t>Response to AAA goals and mission</w:t>
      </w:r>
    </w:p>
    <w:p w14:paraId="3A650C1C" w14:textId="77777777" w:rsidR="00EE07AC" w:rsidRPr="001B31C3" w:rsidRDefault="00EE07AC"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b.</w:t>
      </w:r>
      <w:r w:rsidRPr="001B31C3">
        <w:rPr>
          <w:rFonts w:ascii="Calibri" w:hAnsi="Calibri" w:cs="Arial"/>
          <w:spacing w:val="-3"/>
          <w:sz w:val="20"/>
        </w:rPr>
        <w:tab/>
        <w:t>Ability to serve the three-county service area</w:t>
      </w:r>
      <w:r w:rsidR="00AD603E" w:rsidRPr="001B31C3">
        <w:rPr>
          <w:rFonts w:ascii="Calibri" w:hAnsi="Calibri" w:cs="Arial"/>
          <w:spacing w:val="-3"/>
          <w:sz w:val="20"/>
        </w:rPr>
        <w:t xml:space="preserve"> (transportation n/a)</w:t>
      </w:r>
    </w:p>
    <w:p w14:paraId="16205783"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r>
      <w:r w:rsidR="00EE07AC" w:rsidRPr="001B31C3">
        <w:rPr>
          <w:rFonts w:ascii="Calibri" w:hAnsi="Calibri" w:cs="Arial"/>
          <w:spacing w:val="-3"/>
          <w:sz w:val="20"/>
        </w:rPr>
        <w:t>c</w:t>
      </w:r>
      <w:r w:rsidRPr="001B31C3">
        <w:rPr>
          <w:rFonts w:ascii="Calibri" w:hAnsi="Calibri" w:cs="Arial"/>
          <w:spacing w:val="-3"/>
          <w:sz w:val="20"/>
        </w:rPr>
        <w:t>.</w:t>
      </w:r>
      <w:r w:rsidRPr="001B31C3">
        <w:rPr>
          <w:rFonts w:ascii="Calibri" w:hAnsi="Calibri" w:cs="Arial"/>
          <w:spacing w:val="-3"/>
          <w:sz w:val="20"/>
        </w:rPr>
        <w:tab/>
        <w:t>Response to general requirements and minimum service standards for all service programs; including, but not limited to:</w:t>
      </w:r>
    </w:p>
    <w:p w14:paraId="4AFC0036"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1)  Targeting</w:t>
      </w:r>
    </w:p>
    <w:p w14:paraId="1CFCE21D"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2)  Program Income/Contributions/Cost Sharing</w:t>
      </w:r>
    </w:p>
    <w:p w14:paraId="5B7A8DFC"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lastRenderedPageBreak/>
        <w:tab/>
      </w: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3)  Confidentiality and Client Satisfaction</w:t>
      </w:r>
    </w:p>
    <w:p w14:paraId="0F6E187F"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4)  Coordination, Publicity, Alternate Funding</w:t>
      </w:r>
    </w:p>
    <w:p w14:paraId="277DB380"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5)  Staff and Volunteers, Training</w:t>
      </w:r>
    </w:p>
    <w:p w14:paraId="683A6C05"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r>
      <w:r w:rsidR="00EE07AC" w:rsidRPr="001B31C3">
        <w:rPr>
          <w:rFonts w:ascii="Calibri" w:hAnsi="Calibri" w:cs="Arial"/>
          <w:spacing w:val="-3"/>
          <w:sz w:val="20"/>
        </w:rPr>
        <w:t>d</w:t>
      </w:r>
      <w:r w:rsidRPr="001B31C3">
        <w:rPr>
          <w:rFonts w:ascii="Calibri" w:hAnsi="Calibri" w:cs="Arial"/>
          <w:spacing w:val="-3"/>
          <w:sz w:val="20"/>
        </w:rPr>
        <w:t>.</w:t>
      </w:r>
      <w:r w:rsidRPr="001B31C3">
        <w:rPr>
          <w:rFonts w:ascii="Calibri" w:hAnsi="Calibri" w:cs="Arial"/>
          <w:spacing w:val="-3"/>
          <w:sz w:val="20"/>
        </w:rPr>
        <w:tab/>
        <w:t>Administrative structure</w:t>
      </w:r>
    </w:p>
    <w:p w14:paraId="68D71E91" w14:textId="77777777" w:rsidR="004B51E9" w:rsidRPr="001B31C3" w:rsidRDefault="00EE07AC" w:rsidP="004B51E9">
      <w:pPr>
        <w:tabs>
          <w:tab w:val="left" w:pos="-720"/>
        </w:tabs>
        <w:suppressAutoHyphens/>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e</w:t>
      </w:r>
      <w:r w:rsidR="004B51E9" w:rsidRPr="001B31C3">
        <w:rPr>
          <w:rFonts w:ascii="Calibri" w:hAnsi="Calibri" w:cs="Arial"/>
          <w:spacing w:val="-3"/>
          <w:sz w:val="20"/>
        </w:rPr>
        <w:t>.</w:t>
      </w:r>
      <w:r w:rsidR="004B51E9" w:rsidRPr="001B31C3">
        <w:rPr>
          <w:rFonts w:ascii="Calibri" w:hAnsi="Calibri" w:cs="Arial"/>
          <w:spacing w:val="-3"/>
          <w:sz w:val="20"/>
        </w:rPr>
        <w:tab/>
        <w:t>Innovation</w:t>
      </w:r>
    </w:p>
    <w:p w14:paraId="0DE4B5B7"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spacing w:val="-3"/>
          <w:sz w:val="20"/>
        </w:rPr>
      </w:pPr>
    </w:p>
    <w:p w14:paraId="609CB2FE"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spacing w:val="-3"/>
          <w:sz w:val="20"/>
        </w:rPr>
      </w:pPr>
      <w:r w:rsidRPr="001B31C3">
        <w:rPr>
          <w:rFonts w:ascii="Calibri" w:hAnsi="Calibri" w:cs="Arial"/>
          <w:spacing w:val="-3"/>
          <w:sz w:val="20"/>
        </w:rPr>
        <w:tab/>
      </w:r>
      <w:r w:rsidRPr="001B31C3">
        <w:rPr>
          <w:rFonts w:ascii="Calibri" w:hAnsi="Calibri" w:cs="Arial"/>
          <w:b/>
          <w:spacing w:val="-3"/>
          <w:sz w:val="20"/>
        </w:rPr>
        <w:tab/>
        <w:t>2.</w:t>
      </w:r>
      <w:r w:rsidRPr="001B31C3">
        <w:rPr>
          <w:rFonts w:ascii="Calibri" w:hAnsi="Calibri" w:cs="Arial"/>
          <w:b/>
          <w:spacing w:val="-3"/>
          <w:sz w:val="20"/>
        </w:rPr>
        <w:tab/>
        <w:t>Access/Quality Control</w:t>
      </w:r>
    </w:p>
    <w:p w14:paraId="16DDE0EE" w14:textId="77777777" w:rsidR="004B51E9" w:rsidRPr="001B31C3" w:rsidRDefault="004B51E9" w:rsidP="004B51E9">
      <w:pPr>
        <w:tabs>
          <w:tab w:val="left" w:pos="-720"/>
        </w:tabs>
        <w:suppressAutoHyphens/>
        <w:ind w:left="2880" w:hanging="720"/>
        <w:rPr>
          <w:rFonts w:ascii="Calibri" w:hAnsi="Calibri" w:cs="Arial"/>
          <w:spacing w:val="-3"/>
          <w:sz w:val="20"/>
        </w:rPr>
      </w:pPr>
      <w:r w:rsidRPr="001B31C3">
        <w:rPr>
          <w:rFonts w:ascii="Calibri" w:hAnsi="Calibri" w:cs="Arial"/>
          <w:spacing w:val="-3"/>
          <w:sz w:val="20"/>
        </w:rPr>
        <w:t>a.</w:t>
      </w:r>
      <w:r w:rsidRPr="001B31C3">
        <w:rPr>
          <w:rFonts w:ascii="Calibri" w:hAnsi="Calibri" w:cs="Arial"/>
          <w:spacing w:val="-3"/>
          <w:sz w:val="20"/>
        </w:rPr>
        <w:tab/>
        <w:t xml:space="preserve">Ability to design and implement </w:t>
      </w:r>
      <w:r w:rsidR="0065730F" w:rsidRPr="001B31C3">
        <w:rPr>
          <w:rFonts w:ascii="Calibri" w:hAnsi="Calibri" w:cs="Arial"/>
          <w:spacing w:val="-3"/>
          <w:sz w:val="20"/>
        </w:rPr>
        <w:t xml:space="preserve">an </w:t>
      </w:r>
      <w:r w:rsidRPr="001B31C3">
        <w:rPr>
          <w:rFonts w:ascii="Calibri" w:hAnsi="Calibri" w:cs="Arial"/>
          <w:spacing w:val="-3"/>
          <w:sz w:val="20"/>
        </w:rPr>
        <w:t>evaluation process with measurable outcomes</w:t>
      </w:r>
    </w:p>
    <w:p w14:paraId="099CD7E0" w14:textId="77777777" w:rsidR="004B51E9" w:rsidRPr="001B31C3" w:rsidRDefault="004B51E9" w:rsidP="004B51E9">
      <w:pPr>
        <w:tabs>
          <w:tab w:val="left" w:pos="-720"/>
        </w:tabs>
        <w:suppressAutoHyphens/>
        <w:ind w:left="2880" w:hanging="720"/>
        <w:rPr>
          <w:rFonts w:ascii="Calibri" w:hAnsi="Calibri" w:cs="Arial"/>
          <w:spacing w:val="-3"/>
          <w:sz w:val="20"/>
        </w:rPr>
      </w:pPr>
      <w:r w:rsidRPr="001B31C3">
        <w:rPr>
          <w:rFonts w:ascii="Calibri" w:hAnsi="Calibri" w:cs="Arial"/>
          <w:spacing w:val="-3"/>
          <w:sz w:val="20"/>
        </w:rPr>
        <w:t>b.</w:t>
      </w:r>
      <w:r w:rsidRPr="001B31C3">
        <w:rPr>
          <w:rFonts w:ascii="Calibri" w:hAnsi="Calibri" w:cs="Arial"/>
          <w:spacing w:val="-3"/>
          <w:sz w:val="20"/>
        </w:rPr>
        <w:tab/>
        <w:t>Coordination with other services</w:t>
      </w:r>
    </w:p>
    <w:p w14:paraId="3AEC2319" w14:textId="77777777" w:rsidR="004B51E9" w:rsidRPr="001B31C3" w:rsidRDefault="004B51E9" w:rsidP="004B51E9">
      <w:pPr>
        <w:tabs>
          <w:tab w:val="left" w:pos="-720"/>
        </w:tabs>
        <w:suppressAutoHyphens/>
        <w:ind w:left="2880" w:hanging="720"/>
        <w:rPr>
          <w:rFonts w:ascii="Calibri" w:hAnsi="Calibri" w:cs="Arial"/>
          <w:spacing w:val="-3"/>
          <w:sz w:val="20"/>
        </w:rPr>
      </w:pPr>
      <w:r w:rsidRPr="001B31C3">
        <w:rPr>
          <w:rFonts w:ascii="Calibri" w:hAnsi="Calibri" w:cs="Arial"/>
          <w:spacing w:val="-3"/>
          <w:sz w:val="20"/>
        </w:rPr>
        <w:t>c.</w:t>
      </w:r>
      <w:r w:rsidRPr="001B31C3">
        <w:rPr>
          <w:rFonts w:ascii="Calibri" w:hAnsi="Calibri" w:cs="Arial"/>
          <w:spacing w:val="-3"/>
          <w:sz w:val="20"/>
        </w:rPr>
        <w:tab/>
        <w:t>Client eligibility</w:t>
      </w:r>
    </w:p>
    <w:p w14:paraId="099DF6A7" w14:textId="77777777" w:rsidR="004B51E9" w:rsidRPr="001B31C3" w:rsidRDefault="004B51E9" w:rsidP="004B51E9">
      <w:pPr>
        <w:tabs>
          <w:tab w:val="left" w:pos="-720"/>
        </w:tabs>
        <w:suppressAutoHyphens/>
        <w:ind w:left="2880" w:hanging="720"/>
        <w:rPr>
          <w:rFonts w:ascii="Calibri" w:hAnsi="Calibri" w:cs="Arial"/>
          <w:spacing w:val="-3"/>
          <w:sz w:val="20"/>
        </w:rPr>
      </w:pPr>
      <w:r w:rsidRPr="001B31C3">
        <w:rPr>
          <w:rFonts w:ascii="Calibri" w:hAnsi="Calibri" w:cs="Arial"/>
          <w:spacing w:val="-3"/>
          <w:sz w:val="20"/>
        </w:rPr>
        <w:t>d.</w:t>
      </w:r>
      <w:r w:rsidRPr="001B31C3">
        <w:rPr>
          <w:rFonts w:ascii="Calibri" w:hAnsi="Calibri" w:cs="Arial"/>
          <w:spacing w:val="-3"/>
          <w:sz w:val="20"/>
        </w:rPr>
        <w:tab/>
        <w:t>Response to client needs</w:t>
      </w:r>
    </w:p>
    <w:p w14:paraId="66204FF1" w14:textId="77777777" w:rsidR="004B51E9" w:rsidRPr="001B31C3" w:rsidRDefault="004B51E9" w:rsidP="004B51E9">
      <w:pPr>
        <w:tabs>
          <w:tab w:val="left" w:pos="-720"/>
        </w:tabs>
        <w:suppressAutoHyphens/>
        <w:rPr>
          <w:rFonts w:ascii="Calibri" w:hAnsi="Calibri" w:cs="Arial"/>
          <w:b/>
          <w:spacing w:val="-3"/>
          <w:sz w:val="20"/>
        </w:rPr>
      </w:pPr>
    </w:p>
    <w:p w14:paraId="7F5278DA" w14:textId="77777777" w:rsidR="004B51E9" w:rsidRPr="001B31C3" w:rsidRDefault="004B51E9" w:rsidP="004B51E9">
      <w:pPr>
        <w:tabs>
          <w:tab w:val="left" w:pos="-720"/>
        </w:tabs>
        <w:suppressAutoHyphens/>
        <w:rPr>
          <w:rFonts w:ascii="Calibri" w:hAnsi="Calibri" w:cs="Arial"/>
          <w:spacing w:val="-3"/>
          <w:sz w:val="20"/>
        </w:rPr>
      </w:pPr>
      <w:r w:rsidRPr="001B31C3">
        <w:rPr>
          <w:rFonts w:ascii="Calibri" w:hAnsi="Calibri" w:cs="Arial"/>
          <w:b/>
          <w:spacing w:val="-3"/>
          <w:sz w:val="20"/>
        </w:rPr>
        <w:tab/>
      </w:r>
      <w:r w:rsidRPr="001B31C3">
        <w:rPr>
          <w:rFonts w:ascii="Calibri" w:hAnsi="Calibri" w:cs="Arial"/>
          <w:b/>
          <w:spacing w:val="-3"/>
          <w:sz w:val="20"/>
        </w:rPr>
        <w:tab/>
        <w:t>3.</w:t>
      </w:r>
      <w:r w:rsidRPr="001B31C3">
        <w:rPr>
          <w:rFonts w:ascii="Calibri" w:hAnsi="Calibri" w:cs="Arial"/>
          <w:b/>
          <w:spacing w:val="-3"/>
          <w:sz w:val="20"/>
        </w:rPr>
        <w:tab/>
        <w:t>Organizational Capability</w:t>
      </w:r>
    </w:p>
    <w:p w14:paraId="0C29469A" w14:textId="77777777" w:rsidR="004B51E9" w:rsidRPr="001B31C3" w:rsidRDefault="004B51E9" w:rsidP="004B51E9">
      <w:pPr>
        <w:tabs>
          <w:tab w:val="left" w:pos="-720"/>
          <w:tab w:val="left" w:pos="0"/>
          <w:tab w:val="left" w:pos="720"/>
          <w:tab w:val="left" w:pos="1440"/>
          <w:tab w:val="left" w:pos="2160"/>
        </w:tabs>
        <w:suppressAutoHyphens/>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a.</w:t>
      </w:r>
      <w:r w:rsidRPr="001B31C3">
        <w:rPr>
          <w:rFonts w:ascii="Calibri" w:hAnsi="Calibri" w:cs="Arial"/>
          <w:spacing w:val="-3"/>
          <w:sz w:val="20"/>
        </w:rPr>
        <w:tab/>
        <w:t>Experience in managing programs relative to the service proposed</w:t>
      </w:r>
    </w:p>
    <w:p w14:paraId="36F62038" w14:textId="77777777" w:rsidR="004B51E9" w:rsidRPr="001B31C3" w:rsidRDefault="004B51E9" w:rsidP="004B51E9">
      <w:pPr>
        <w:tabs>
          <w:tab w:val="left" w:pos="-720"/>
          <w:tab w:val="left" w:pos="0"/>
          <w:tab w:val="left" w:pos="720"/>
          <w:tab w:val="left" w:pos="1440"/>
          <w:tab w:val="left" w:pos="2160"/>
        </w:tabs>
        <w:suppressAutoHyphens/>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b.</w:t>
      </w:r>
      <w:r w:rsidRPr="001B31C3">
        <w:rPr>
          <w:rFonts w:ascii="Calibri" w:hAnsi="Calibri" w:cs="Arial"/>
          <w:spacing w:val="-3"/>
          <w:sz w:val="20"/>
        </w:rPr>
        <w:tab/>
        <w:t>Organizational stability</w:t>
      </w:r>
    </w:p>
    <w:p w14:paraId="191FBB77"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 xml:space="preserve">c. </w:t>
      </w:r>
      <w:r w:rsidRPr="001B31C3">
        <w:rPr>
          <w:rFonts w:ascii="Calibri" w:hAnsi="Calibri" w:cs="Arial"/>
          <w:spacing w:val="-3"/>
          <w:sz w:val="20"/>
        </w:rPr>
        <w:tab/>
        <w:t>Fiscal responsibility</w:t>
      </w:r>
    </w:p>
    <w:p w14:paraId="33EAB441"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1)  Unit Cost</w:t>
      </w:r>
    </w:p>
    <w:p w14:paraId="627E9D1D"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2)  Ability to generate program income</w:t>
      </w:r>
    </w:p>
    <w:p w14:paraId="5585FD42" w14:textId="77777777" w:rsidR="004B51E9" w:rsidRPr="001B31C3" w:rsidRDefault="004B51E9" w:rsidP="004B51E9">
      <w:pPr>
        <w:tabs>
          <w:tab w:val="left" w:pos="-720"/>
          <w:tab w:val="left" w:pos="0"/>
          <w:tab w:val="left" w:pos="720"/>
          <w:tab w:val="left" w:pos="1440"/>
          <w:tab w:val="left" w:pos="2160"/>
        </w:tabs>
        <w:suppressAutoHyphens/>
        <w:ind w:left="2880" w:hanging="288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r>
      <w:r w:rsidRPr="001B31C3">
        <w:rPr>
          <w:rFonts w:ascii="Calibri" w:hAnsi="Calibri" w:cs="Arial"/>
          <w:spacing w:val="-3"/>
          <w:sz w:val="20"/>
        </w:rPr>
        <w:tab/>
        <w:t xml:space="preserve">3)  </w:t>
      </w:r>
      <w:smartTag w:uri="urn:schemas-microsoft-com:office:smarttags" w:element="PersonName">
        <w:r w:rsidRPr="001B31C3">
          <w:rPr>
            <w:rFonts w:ascii="Calibri" w:hAnsi="Calibri" w:cs="Arial"/>
            <w:spacing w:val="-3"/>
            <w:sz w:val="20"/>
          </w:rPr>
          <w:t>Fiscal</w:t>
        </w:r>
      </w:smartTag>
      <w:r w:rsidRPr="001B31C3">
        <w:rPr>
          <w:rFonts w:ascii="Calibri" w:hAnsi="Calibri" w:cs="Arial"/>
          <w:spacing w:val="-3"/>
          <w:sz w:val="20"/>
        </w:rPr>
        <w:t xml:space="preserve"> management procedures</w:t>
      </w:r>
    </w:p>
    <w:p w14:paraId="220B39E1" w14:textId="77777777" w:rsidR="004B51E9" w:rsidRPr="001B31C3" w:rsidRDefault="004B51E9" w:rsidP="004B51E9">
      <w:pPr>
        <w:numPr>
          <w:ilvl w:val="0"/>
          <w:numId w:val="1"/>
        </w:numPr>
        <w:tabs>
          <w:tab w:val="left" w:pos="-720"/>
          <w:tab w:val="left" w:pos="0"/>
          <w:tab w:val="left" w:pos="720"/>
          <w:tab w:val="left" w:pos="1440"/>
          <w:tab w:val="left" w:pos="2160"/>
        </w:tabs>
        <w:suppressAutoHyphens/>
        <w:rPr>
          <w:rFonts w:ascii="Calibri" w:hAnsi="Calibri" w:cs="Arial"/>
          <w:spacing w:val="-3"/>
          <w:sz w:val="20"/>
        </w:rPr>
      </w:pPr>
      <w:r w:rsidRPr="001B31C3">
        <w:rPr>
          <w:rFonts w:ascii="Calibri" w:hAnsi="Calibri" w:cs="Arial"/>
          <w:spacing w:val="-3"/>
          <w:sz w:val="20"/>
        </w:rPr>
        <w:t>Past performance for current contractors - Contract performance as noted in programmatic and fiscal site asse</w:t>
      </w:r>
      <w:r w:rsidR="000A12DE" w:rsidRPr="001B31C3">
        <w:rPr>
          <w:rFonts w:ascii="Calibri" w:hAnsi="Calibri" w:cs="Arial"/>
          <w:spacing w:val="-3"/>
          <w:sz w:val="20"/>
        </w:rPr>
        <w:t>ssments and monthly reports</w:t>
      </w:r>
    </w:p>
    <w:p w14:paraId="2DBF0D7D"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b/>
          <w:spacing w:val="-3"/>
          <w:sz w:val="20"/>
        </w:rPr>
      </w:pPr>
    </w:p>
    <w:p w14:paraId="41A90874"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spacing w:val="-3"/>
          <w:sz w:val="20"/>
        </w:rPr>
      </w:pPr>
      <w:r w:rsidRPr="001B31C3">
        <w:rPr>
          <w:rFonts w:ascii="Calibri" w:hAnsi="Calibri" w:cs="Arial"/>
          <w:b/>
          <w:spacing w:val="-3"/>
          <w:sz w:val="20"/>
        </w:rPr>
        <w:tab/>
      </w:r>
      <w:r w:rsidRPr="001B31C3">
        <w:rPr>
          <w:rFonts w:ascii="Calibri" w:hAnsi="Calibri" w:cs="Arial"/>
          <w:b/>
          <w:spacing w:val="-3"/>
          <w:sz w:val="20"/>
        </w:rPr>
        <w:tab/>
        <w:t>4.</w:t>
      </w:r>
      <w:r w:rsidRPr="001B31C3">
        <w:rPr>
          <w:rFonts w:ascii="Calibri" w:hAnsi="Calibri" w:cs="Arial"/>
          <w:b/>
          <w:spacing w:val="-3"/>
          <w:sz w:val="20"/>
        </w:rPr>
        <w:tab/>
        <w:t>Technical Considerations</w:t>
      </w:r>
      <w:r w:rsidRPr="001B31C3">
        <w:rPr>
          <w:rFonts w:ascii="Calibri" w:hAnsi="Calibri" w:cs="Arial"/>
          <w:spacing w:val="-3"/>
          <w:sz w:val="20"/>
        </w:rPr>
        <w:t xml:space="preserve"> - Clarity </w:t>
      </w:r>
      <w:r w:rsidR="000A12DE" w:rsidRPr="001B31C3">
        <w:rPr>
          <w:rFonts w:ascii="Calibri" w:hAnsi="Calibri" w:cs="Arial"/>
          <w:spacing w:val="-3"/>
          <w:sz w:val="20"/>
        </w:rPr>
        <w:t>and completeness of application</w:t>
      </w:r>
    </w:p>
    <w:p w14:paraId="6B62F1B3" w14:textId="77777777" w:rsidR="004B51E9" w:rsidRPr="001B31C3" w:rsidRDefault="004B51E9" w:rsidP="004B51E9">
      <w:pPr>
        <w:pStyle w:val="Heading3"/>
        <w:spacing w:before="0" w:after="0"/>
        <w:ind w:firstLine="720"/>
        <w:jc w:val="both"/>
        <w:rPr>
          <w:rFonts w:ascii="Calibri" w:hAnsi="Calibri" w:cs="Arial"/>
          <w:sz w:val="20"/>
        </w:rPr>
      </w:pPr>
    </w:p>
    <w:p w14:paraId="28C4BEDE" w14:textId="20EB816B" w:rsidR="004B51E9" w:rsidRPr="001B31C3" w:rsidRDefault="004B51E9" w:rsidP="004B51E9">
      <w:pPr>
        <w:pStyle w:val="Heading3"/>
        <w:spacing w:before="0" w:after="0"/>
        <w:ind w:left="1440" w:hanging="720"/>
        <w:rPr>
          <w:rFonts w:ascii="Calibri" w:hAnsi="Calibri" w:cs="Arial"/>
          <w:b w:val="0"/>
          <w:sz w:val="20"/>
        </w:rPr>
      </w:pPr>
      <w:r w:rsidRPr="001B31C3">
        <w:rPr>
          <w:rFonts w:ascii="Calibri" w:hAnsi="Calibri" w:cs="Arial"/>
          <w:sz w:val="20"/>
        </w:rPr>
        <w:t>D.</w:t>
      </w:r>
      <w:r w:rsidRPr="001B31C3">
        <w:rPr>
          <w:rFonts w:ascii="Calibri" w:hAnsi="Calibri" w:cs="Arial"/>
          <w:sz w:val="20"/>
        </w:rPr>
        <w:tab/>
        <w:t>POLICY WAIVERS</w:t>
      </w:r>
      <w:r w:rsidRPr="001B31C3">
        <w:rPr>
          <w:rFonts w:ascii="Calibri" w:hAnsi="Calibri" w:cs="Arial"/>
          <w:b w:val="0"/>
          <w:sz w:val="20"/>
        </w:rPr>
        <w:t xml:space="preserve"> </w:t>
      </w:r>
      <w:r w:rsidRPr="001B31C3">
        <w:rPr>
          <w:rFonts w:ascii="Calibri" w:hAnsi="Calibri" w:cs="Arial"/>
          <w:sz w:val="20"/>
        </w:rPr>
        <w:t>-</w:t>
      </w:r>
      <w:r w:rsidRPr="001B31C3">
        <w:rPr>
          <w:rFonts w:ascii="Calibri" w:hAnsi="Calibri" w:cs="Arial"/>
          <w:b w:val="0"/>
          <w:sz w:val="20"/>
        </w:rPr>
        <w:t xml:space="preserve"> All policies and procedures of the AAA shall be strictly adhered to except in those cases where waivers are specifically allowed under </w:t>
      </w:r>
      <w:r w:rsidR="007B6469">
        <w:rPr>
          <w:rFonts w:ascii="Calibri" w:hAnsi="Calibri" w:cs="Arial"/>
          <w:b w:val="0"/>
          <w:sz w:val="20"/>
        </w:rPr>
        <w:t xml:space="preserve">the Michigan </w:t>
      </w:r>
      <w:r w:rsidR="00D129EA" w:rsidRPr="00D129EA">
        <w:rPr>
          <w:rFonts w:ascii="Calibri" w:hAnsi="Calibri" w:cs="Arial"/>
          <w:b w:val="0"/>
          <w:sz w:val="20"/>
        </w:rPr>
        <w:t>Health and Aging Services Administration (HASA)</w:t>
      </w:r>
      <w:r w:rsidR="00D129EA" w:rsidRPr="00D129EA">
        <w:rPr>
          <w:rFonts w:ascii="Calibri" w:hAnsi="Calibri"/>
          <w:b w:val="0"/>
          <w:sz w:val="20"/>
        </w:rPr>
        <w:t xml:space="preserve">, </w:t>
      </w:r>
      <w:r w:rsidR="00FF02C8">
        <w:rPr>
          <w:rFonts w:ascii="Calibri" w:hAnsi="Calibri"/>
          <w:b w:val="0"/>
          <w:sz w:val="20"/>
        </w:rPr>
        <w:t>formerly</w:t>
      </w:r>
      <w:r w:rsidR="00D129EA" w:rsidRPr="00D129EA">
        <w:rPr>
          <w:rFonts w:ascii="Calibri" w:hAnsi="Calibri"/>
          <w:b w:val="0"/>
          <w:sz w:val="20"/>
        </w:rPr>
        <w:t xml:space="preserve"> the Aging and Adult Services Agency (AASA),</w:t>
      </w:r>
      <w:r w:rsidRPr="001B31C3">
        <w:rPr>
          <w:rFonts w:ascii="Calibri" w:hAnsi="Calibri" w:cs="Arial"/>
          <w:b w:val="0"/>
          <w:sz w:val="20"/>
        </w:rPr>
        <w:t xml:space="preserve"> rules and regulations.  In such cases a written request for the waiver, including the rationale for such a request, must be submitted to the AAA for approval.  Approval must be given prior to any change in operations.</w:t>
      </w:r>
    </w:p>
    <w:p w14:paraId="02F2C34E" w14:textId="77777777" w:rsidR="004B51E9" w:rsidRPr="001B31C3" w:rsidRDefault="004B51E9" w:rsidP="004B51E9">
      <w:pPr>
        <w:tabs>
          <w:tab w:val="left" w:pos="-720"/>
        </w:tabs>
        <w:suppressAutoHyphens/>
        <w:rPr>
          <w:rFonts w:ascii="Calibri" w:hAnsi="Calibri" w:cs="Arial"/>
          <w:spacing w:val="-3"/>
          <w:sz w:val="20"/>
        </w:rPr>
      </w:pPr>
    </w:p>
    <w:p w14:paraId="340DE646" w14:textId="77777777" w:rsidR="004B51E9" w:rsidRPr="001B31C3" w:rsidRDefault="004B51E9" w:rsidP="004B51E9">
      <w:pPr>
        <w:tabs>
          <w:tab w:val="left" w:pos="-720"/>
          <w:tab w:val="left" w:pos="0"/>
          <w:tab w:val="left" w:pos="720"/>
        </w:tabs>
        <w:suppressAutoHyphens/>
        <w:ind w:left="1440" w:hanging="144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t xml:space="preserve">Waiver requests pertaining to </w:t>
      </w:r>
      <w:r w:rsidR="00405419" w:rsidRPr="001B31C3">
        <w:rPr>
          <w:rFonts w:ascii="Calibri" w:hAnsi="Calibri" w:cs="Arial"/>
          <w:spacing w:val="-3"/>
          <w:sz w:val="20"/>
        </w:rPr>
        <w:t>Operating Standards for Service Programs</w:t>
      </w:r>
      <w:r w:rsidRPr="001B31C3">
        <w:rPr>
          <w:rFonts w:ascii="Calibri" w:hAnsi="Calibri" w:cs="Arial"/>
          <w:spacing w:val="-3"/>
          <w:sz w:val="20"/>
        </w:rPr>
        <w:t xml:space="preserve"> should be submitted by the proposer as part of the application process, or during the contract renewal process (when appropriate).  Consideration of and recommendations regarding such requests will be determined as part of the proposal review process.  Waiver requests submitted to the AAA mid-year will be subject to approval by the AAA Board of Directors.</w:t>
      </w:r>
    </w:p>
    <w:p w14:paraId="680A4E5D" w14:textId="77777777" w:rsidR="004B51E9" w:rsidRPr="001B31C3" w:rsidRDefault="004B51E9" w:rsidP="004B51E9">
      <w:pPr>
        <w:tabs>
          <w:tab w:val="left" w:pos="-720"/>
          <w:tab w:val="left" w:pos="0"/>
          <w:tab w:val="left" w:pos="720"/>
        </w:tabs>
        <w:suppressAutoHyphens/>
        <w:ind w:left="1440" w:hanging="1440"/>
        <w:rPr>
          <w:rFonts w:ascii="Calibri" w:hAnsi="Calibri" w:cs="Arial"/>
          <w:spacing w:val="-3"/>
          <w:sz w:val="20"/>
        </w:rPr>
      </w:pPr>
    </w:p>
    <w:p w14:paraId="0F2D9DD1" w14:textId="77777777" w:rsidR="004B51E9" w:rsidRPr="001B31C3" w:rsidRDefault="004B51E9" w:rsidP="004B51E9">
      <w:pPr>
        <w:ind w:left="1440" w:hanging="720"/>
        <w:rPr>
          <w:rFonts w:ascii="Calibri" w:hAnsi="Calibri" w:cs="Arial"/>
          <w:sz w:val="20"/>
        </w:rPr>
      </w:pPr>
      <w:bookmarkStart w:id="23" w:name="_Toc379331817"/>
      <w:bookmarkStart w:id="24" w:name="_Toc379344978"/>
      <w:bookmarkStart w:id="25" w:name="_Toc379345423"/>
      <w:bookmarkStart w:id="26" w:name="_Ref379597111"/>
      <w:bookmarkStart w:id="27" w:name="_Toc379612348"/>
      <w:r w:rsidRPr="001B31C3">
        <w:rPr>
          <w:rFonts w:ascii="Calibri" w:hAnsi="Calibri" w:cs="Arial"/>
          <w:b/>
          <w:sz w:val="20"/>
        </w:rPr>
        <w:t>E.</w:t>
      </w:r>
      <w:r w:rsidRPr="001B31C3">
        <w:rPr>
          <w:rFonts w:ascii="Calibri" w:hAnsi="Calibri" w:cs="Arial"/>
          <w:b/>
          <w:sz w:val="20"/>
        </w:rPr>
        <w:tab/>
        <w:t>CONTRACTING AUTHORITY -</w:t>
      </w:r>
      <w:r w:rsidRPr="001B31C3">
        <w:rPr>
          <w:rFonts w:ascii="Calibri" w:hAnsi="Calibri" w:cs="Arial"/>
          <w:sz w:val="20"/>
        </w:rPr>
        <w:t xml:space="preserve"> In order to implement services under a three-year plan, the AAA requires complete application packages from proposers of service at the beginning of the three-year planning cycle. At any time during the contract or the RFP process, the AAA may, at its discretion, require proposers to submit any materials or information requested. Annual submission and approval of information may include but is not limited to:</w:t>
      </w:r>
    </w:p>
    <w:p w14:paraId="2DDFBAC9"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spacing w:val="-3"/>
          <w:sz w:val="20"/>
        </w:rPr>
      </w:pPr>
      <w:r w:rsidRPr="001B31C3">
        <w:rPr>
          <w:rFonts w:ascii="Calibri" w:hAnsi="Calibri" w:cs="Arial"/>
          <w:b/>
          <w:spacing w:val="-3"/>
          <w:sz w:val="20"/>
        </w:rPr>
        <w:tab/>
      </w:r>
      <w:r w:rsidRPr="001B31C3">
        <w:rPr>
          <w:rFonts w:ascii="Calibri" w:hAnsi="Calibri" w:cs="Arial"/>
          <w:b/>
          <w:spacing w:val="-3"/>
          <w:sz w:val="20"/>
        </w:rPr>
        <w:tab/>
        <w:t>1.</w:t>
      </w:r>
      <w:r w:rsidRPr="001B31C3">
        <w:rPr>
          <w:rFonts w:ascii="Calibri" w:hAnsi="Calibri" w:cs="Arial"/>
          <w:b/>
          <w:spacing w:val="-3"/>
          <w:sz w:val="20"/>
        </w:rPr>
        <w:tab/>
        <w:t>Changes</w:t>
      </w:r>
      <w:r w:rsidRPr="001B31C3">
        <w:rPr>
          <w:rFonts w:ascii="Calibri" w:hAnsi="Calibri" w:cs="Arial"/>
          <w:spacing w:val="-3"/>
          <w:sz w:val="20"/>
        </w:rPr>
        <w:t xml:space="preserve"> -</w:t>
      </w:r>
      <w:r w:rsidRPr="001B31C3">
        <w:rPr>
          <w:rFonts w:ascii="Calibri" w:hAnsi="Calibri" w:cs="Arial"/>
          <w:b/>
          <w:spacing w:val="-3"/>
          <w:sz w:val="20"/>
        </w:rPr>
        <w:t xml:space="preserve"> </w:t>
      </w:r>
      <w:r w:rsidRPr="001B31C3">
        <w:rPr>
          <w:rFonts w:ascii="Calibri" w:hAnsi="Calibri" w:cs="Arial"/>
          <w:spacing w:val="-3"/>
          <w:sz w:val="20"/>
        </w:rPr>
        <w:t>Summary of anticipated program changes</w:t>
      </w:r>
    </w:p>
    <w:p w14:paraId="7D1ABB4A"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spacing w:val="-3"/>
          <w:sz w:val="20"/>
        </w:rPr>
      </w:pPr>
      <w:r w:rsidRPr="001B31C3">
        <w:rPr>
          <w:rFonts w:ascii="Calibri" w:hAnsi="Calibri" w:cs="Arial"/>
          <w:b/>
          <w:spacing w:val="-3"/>
          <w:sz w:val="20"/>
        </w:rPr>
        <w:tab/>
      </w:r>
      <w:r w:rsidRPr="001B31C3">
        <w:rPr>
          <w:rFonts w:ascii="Calibri" w:hAnsi="Calibri" w:cs="Arial"/>
          <w:b/>
          <w:spacing w:val="-3"/>
          <w:sz w:val="20"/>
        </w:rPr>
        <w:tab/>
        <w:t>2.</w:t>
      </w:r>
      <w:r w:rsidRPr="001B31C3">
        <w:rPr>
          <w:rFonts w:ascii="Calibri" w:hAnsi="Calibri" w:cs="Arial"/>
          <w:b/>
          <w:spacing w:val="-3"/>
          <w:sz w:val="20"/>
        </w:rPr>
        <w:tab/>
        <w:t>Detail</w:t>
      </w:r>
      <w:r w:rsidRPr="001B31C3">
        <w:rPr>
          <w:rFonts w:ascii="Calibri" w:hAnsi="Calibri" w:cs="Arial"/>
          <w:spacing w:val="-3"/>
          <w:sz w:val="20"/>
        </w:rPr>
        <w:t xml:space="preserve"> - Program plan</w:t>
      </w:r>
    </w:p>
    <w:p w14:paraId="2E459E4C"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spacing w:val="-3"/>
          <w:sz w:val="20"/>
        </w:rPr>
      </w:pPr>
      <w:r w:rsidRPr="001B31C3">
        <w:rPr>
          <w:rFonts w:ascii="Calibri" w:hAnsi="Calibri" w:cs="Arial"/>
          <w:b/>
          <w:spacing w:val="-3"/>
          <w:sz w:val="20"/>
        </w:rPr>
        <w:tab/>
      </w:r>
      <w:r w:rsidRPr="001B31C3">
        <w:rPr>
          <w:rFonts w:ascii="Calibri" w:hAnsi="Calibri" w:cs="Arial"/>
          <w:b/>
          <w:spacing w:val="-3"/>
          <w:sz w:val="20"/>
        </w:rPr>
        <w:tab/>
        <w:t>3.</w:t>
      </w:r>
      <w:r w:rsidRPr="001B31C3">
        <w:rPr>
          <w:rFonts w:ascii="Calibri" w:hAnsi="Calibri" w:cs="Arial"/>
          <w:b/>
          <w:spacing w:val="-3"/>
          <w:sz w:val="20"/>
        </w:rPr>
        <w:tab/>
        <w:t xml:space="preserve">Additional </w:t>
      </w:r>
      <w:r w:rsidRPr="001B31C3">
        <w:rPr>
          <w:rFonts w:ascii="Calibri" w:hAnsi="Calibri" w:cs="Arial"/>
          <w:spacing w:val="-3"/>
          <w:sz w:val="20"/>
        </w:rPr>
        <w:t>-</w:t>
      </w:r>
      <w:r w:rsidRPr="001B31C3">
        <w:rPr>
          <w:rFonts w:ascii="Calibri" w:hAnsi="Calibri" w:cs="Arial"/>
          <w:b/>
          <w:spacing w:val="-3"/>
          <w:sz w:val="20"/>
        </w:rPr>
        <w:t xml:space="preserve"> </w:t>
      </w:r>
      <w:r w:rsidRPr="001B31C3">
        <w:rPr>
          <w:rFonts w:ascii="Calibri" w:hAnsi="Calibri" w:cs="Arial"/>
          <w:spacing w:val="-3"/>
          <w:sz w:val="20"/>
        </w:rPr>
        <w:t>Any additional information not requested in the original proposal or contract, or information the AAA requests</w:t>
      </w:r>
    </w:p>
    <w:bookmarkEnd w:id="23"/>
    <w:bookmarkEnd w:id="24"/>
    <w:bookmarkEnd w:id="25"/>
    <w:bookmarkEnd w:id="26"/>
    <w:bookmarkEnd w:id="27"/>
    <w:p w14:paraId="19219836" w14:textId="77777777" w:rsidR="004B51E9" w:rsidRPr="001B31C3" w:rsidRDefault="004B51E9" w:rsidP="004B51E9">
      <w:pPr>
        <w:ind w:left="1440" w:hanging="720"/>
        <w:rPr>
          <w:rFonts w:ascii="Calibri" w:hAnsi="Calibri" w:cs="Arial"/>
          <w:b/>
          <w:sz w:val="20"/>
        </w:rPr>
      </w:pPr>
    </w:p>
    <w:p w14:paraId="3512B8D6" w14:textId="77777777" w:rsidR="004B51E9" w:rsidRPr="001B31C3" w:rsidRDefault="004B51E9" w:rsidP="00C730C9">
      <w:pPr>
        <w:numPr>
          <w:ilvl w:val="0"/>
          <w:numId w:val="2"/>
        </w:numPr>
        <w:rPr>
          <w:rFonts w:ascii="Calibri" w:hAnsi="Calibri" w:cs="Arial"/>
          <w:b/>
          <w:sz w:val="20"/>
        </w:rPr>
      </w:pPr>
      <w:r w:rsidRPr="001B31C3">
        <w:rPr>
          <w:rFonts w:ascii="Calibri" w:hAnsi="Calibri" w:cs="Arial"/>
          <w:b/>
          <w:sz w:val="20"/>
        </w:rPr>
        <w:t>NOTICE OF AWARD</w:t>
      </w:r>
      <w:r w:rsidR="00C730C9" w:rsidRPr="001B31C3">
        <w:rPr>
          <w:rFonts w:ascii="Calibri" w:hAnsi="Calibri" w:cs="Arial"/>
          <w:b/>
          <w:sz w:val="20"/>
        </w:rPr>
        <w:t xml:space="preserve"> – </w:t>
      </w:r>
      <w:r w:rsidR="0075018C" w:rsidRPr="001B31C3">
        <w:rPr>
          <w:rFonts w:ascii="Calibri" w:hAnsi="Calibri" w:cs="Arial"/>
          <w:sz w:val="20"/>
        </w:rPr>
        <w:t>All applicants will be notified in writing of funding approval or denial within seven (7) calendar days of the AAA Board of Directors decision.  Successful applicants will be sent a Multi-Year Annual Contract which must be signed and returned prior to release of any funds.</w:t>
      </w:r>
    </w:p>
    <w:p w14:paraId="296FEF7D" w14:textId="77777777" w:rsidR="004B51E9" w:rsidRPr="001B31C3" w:rsidRDefault="004B51E9" w:rsidP="004B51E9">
      <w:pPr>
        <w:rPr>
          <w:rFonts w:ascii="Calibri" w:hAnsi="Calibri" w:cs="Arial"/>
          <w:b/>
          <w:sz w:val="20"/>
        </w:rPr>
      </w:pPr>
    </w:p>
    <w:p w14:paraId="11A9F8C3" w14:textId="77777777" w:rsidR="004B51E9" w:rsidRPr="001B31C3" w:rsidRDefault="00FA6F82" w:rsidP="004B51E9">
      <w:pPr>
        <w:ind w:left="1440" w:hanging="720"/>
        <w:rPr>
          <w:rFonts w:ascii="Calibri" w:hAnsi="Calibri" w:cs="Arial"/>
          <w:sz w:val="20"/>
        </w:rPr>
      </w:pPr>
      <w:r>
        <w:rPr>
          <w:rFonts w:ascii="Calibri" w:hAnsi="Calibri" w:cs="Arial"/>
          <w:b/>
          <w:sz w:val="20"/>
        </w:rPr>
        <w:t xml:space="preserve"> </w:t>
      </w:r>
      <w:r w:rsidR="004B51E9" w:rsidRPr="001B31C3">
        <w:rPr>
          <w:rFonts w:ascii="Calibri" w:hAnsi="Calibri" w:cs="Arial"/>
          <w:b/>
          <w:sz w:val="20"/>
        </w:rPr>
        <w:t>G.</w:t>
      </w:r>
      <w:r w:rsidR="004B51E9" w:rsidRPr="001B31C3">
        <w:rPr>
          <w:rFonts w:ascii="Calibri" w:hAnsi="Calibri" w:cs="Arial"/>
          <w:b/>
          <w:sz w:val="20"/>
        </w:rPr>
        <w:tab/>
        <w:t>APPEALS -</w:t>
      </w:r>
      <w:r w:rsidR="004B51E9" w:rsidRPr="001B31C3">
        <w:rPr>
          <w:rFonts w:ascii="Calibri" w:hAnsi="Calibri" w:cs="Arial"/>
          <w:sz w:val="20"/>
        </w:rPr>
        <w:t xml:space="preserve"> Those applicants whose proposals are denied by the AAA have the right to appeal their denial.  Written intent to appeal must be sent to the AAA within ten (10) days from official notice of the decision.</w:t>
      </w:r>
      <w:r w:rsidR="0054483C" w:rsidRPr="001B31C3">
        <w:rPr>
          <w:rFonts w:ascii="Calibri" w:hAnsi="Calibri" w:cs="Arial"/>
          <w:sz w:val="20"/>
        </w:rPr>
        <w:t xml:space="preserve">  </w:t>
      </w:r>
    </w:p>
    <w:p w14:paraId="7194DBDC" w14:textId="77777777" w:rsidR="004B51E9" w:rsidRPr="001B31C3" w:rsidRDefault="004B51E9" w:rsidP="004B51E9">
      <w:pPr>
        <w:ind w:left="1440" w:hanging="720"/>
        <w:rPr>
          <w:rFonts w:ascii="Calibri" w:hAnsi="Calibri" w:cs="Arial"/>
          <w:b/>
          <w:sz w:val="20"/>
        </w:rPr>
      </w:pPr>
    </w:p>
    <w:p w14:paraId="01432197" w14:textId="77777777" w:rsidR="004B51E9" w:rsidRPr="001B31C3" w:rsidRDefault="00FA6F82" w:rsidP="004B51E9">
      <w:pPr>
        <w:ind w:left="1440" w:hanging="720"/>
        <w:rPr>
          <w:rFonts w:ascii="Calibri" w:hAnsi="Calibri" w:cs="Arial"/>
          <w:sz w:val="20"/>
        </w:rPr>
      </w:pPr>
      <w:r>
        <w:rPr>
          <w:rFonts w:ascii="Calibri" w:hAnsi="Calibri" w:cs="Arial"/>
          <w:b/>
          <w:sz w:val="20"/>
        </w:rPr>
        <w:t xml:space="preserve"> </w:t>
      </w:r>
      <w:r w:rsidR="004B51E9" w:rsidRPr="001B31C3">
        <w:rPr>
          <w:rFonts w:ascii="Calibri" w:hAnsi="Calibri" w:cs="Arial"/>
          <w:b/>
          <w:sz w:val="20"/>
        </w:rPr>
        <w:t>H.</w:t>
      </w:r>
      <w:r w:rsidR="004B51E9" w:rsidRPr="001B31C3">
        <w:rPr>
          <w:rFonts w:ascii="Calibri" w:hAnsi="Calibri" w:cs="Arial"/>
          <w:b/>
          <w:sz w:val="20"/>
        </w:rPr>
        <w:tab/>
        <w:t>CONTRACT NEGOTIATIONS</w:t>
      </w:r>
      <w:r w:rsidR="004B51E9" w:rsidRPr="001B31C3">
        <w:rPr>
          <w:rFonts w:ascii="Calibri" w:hAnsi="Calibri" w:cs="Arial"/>
          <w:sz w:val="20"/>
        </w:rPr>
        <w:t xml:space="preserve"> - Final negotiation of contracts, authorized by the AAA Board of Directors, will be conducted by the AAA staff after Board selections have been announced but prior to actual project start-up on </w:t>
      </w:r>
      <w:r w:rsidR="004B51E9" w:rsidRPr="001B31C3">
        <w:rPr>
          <w:rFonts w:ascii="Calibri" w:hAnsi="Calibri" w:cs="Arial"/>
          <w:b/>
          <w:sz w:val="20"/>
        </w:rPr>
        <w:t>October 1, 20</w:t>
      </w:r>
      <w:r w:rsidR="00C5169B">
        <w:rPr>
          <w:rFonts w:ascii="Calibri" w:hAnsi="Calibri" w:cs="Arial"/>
          <w:b/>
          <w:sz w:val="20"/>
        </w:rPr>
        <w:t>22</w:t>
      </w:r>
      <w:r w:rsidR="004B51E9" w:rsidRPr="001B31C3">
        <w:rPr>
          <w:rFonts w:ascii="Calibri" w:hAnsi="Calibri" w:cs="Arial"/>
          <w:sz w:val="20"/>
        </w:rPr>
        <w:t>, when funding conditions, if any, such as unit cost, client service levels, budget concerns, and related program concerns as specified in the notice of awards, are negotiated.</w:t>
      </w:r>
    </w:p>
    <w:bookmarkEnd w:id="14"/>
    <w:bookmarkEnd w:id="15"/>
    <w:bookmarkEnd w:id="16"/>
    <w:bookmarkEnd w:id="17"/>
    <w:bookmarkEnd w:id="18"/>
    <w:p w14:paraId="769D0D3C" w14:textId="77777777" w:rsidR="004B51E9" w:rsidRPr="001B31C3" w:rsidRDefault="004B51E9" w:rsidP="004B51E9">
      <w:pPr>
        <w:tabs>
          <w:tab w:val="left" w:pos="-720"/>
        </w:tabs>
        <w:suppressAutoHyphens/>
        <w:rPr>
          <w:rFonts w:ascii="Calibri" w:hAnsi="Calibri" w:cs="Arial"/>
          <w:spacing w:val="-3"/>
          <w:sz w:val="20"/>
        </w:rPr>
      </w:pPr>
    </w:p>
    <w:p w14:paraId="79B2EB0D" w14:textId="77777777" w:rsidR="004B51E9" w:rsidRPr="001B31C3" w:rsidRDefault="004B51E9" w:rsidP="004B51E9">
      <w:pPr>
        <w:tabs>
          <w:tab w:val="left" w:pos="-720"/>
        </w:tabs>
        <w:suppressAutoHyphens/>
        <w:rPr>
          <w:rFonts w:ascii="Calibri" w:hAnsi="Calibri" w:cs="Arial"/>
          <w:b/>
          <w:spacing w:val="-3"/>
          <w:sz w:val="20"/>
        </w:rPr>
      </w:pPr>
      <w:r w:rsidRPr="001B31C3">
        <w:rPr>
          <w:rFonts w:ascii="Calibri" w:hAnsi="Calibri" w:cs="Arial"/>
          <w:b/>
          <w:spacing w:val="-3"/>
          <w:sz w:val="20"/>
        </w:rPr>
        <w:t>III.</w:t>
      </w:r>
      <w:r w:rsidRPr="001B31C3">
        <w:rPr>
          <w:rFonts w:ascii="Calibri" w:hAnsi="Calibri" w:cs="Arial"/>
          <w:b/>
          <w:spacing w:val="-3"/>
          <w:sz w:val="20"/>
        </w:rPr>
        <w:tab/>
        <w:t>FUNDING INFORMATION</w:t>
      </w:r>
    </w:p>
    <w:p w14:paraId="54CD245A" w14:textId="77777777" w:rsidR="004B51E9" w:rsidRPr="001B31C3" w:rsidRDefault="004B51E9" w:rsidP="004B51E9">
      <w:pPr>
        <w:pStyle w:val="Heading3"/>
        <w:spacing w:before="0" w:after="0"/>
        <w:jc w:val="both"/>
        <w:rPr>
          <w:rFonts w:ascii="Calibri" w:hAnsi="Calibri" w:cs="Arial"/>
          <w:sz w:val="20"/>
        </w:rPr>
      </w:pPr>
    </w:p>
    <w:p w14:paraId="47BE6CC6" w14:textId="77777777" w:rsidR="004B51E9" w:rsidRPr="001B31C3" w:rsidRDefault="004B51E9" w:rsidP="004B51E9">
      <w:pPr>
        <w:pStyle w:val="Heading3"/>
        <w:spacing w:before="0" w:after="0"/>
        <w:ind w:left="1440" w:hanging="720"/>
        <w:rPr>
          <w:rFonts w:ascii="Calibri" w:hAnsi="Calibri" w:cs="Arial"/>
          <w:b w:val="0"/>
          <w:sz w:val="20"/>
        </w:rPr>
      </w:pPr>
      <w:r w:rsidRPr="001B31C3">
        <w:rPr>
          <w:rFonts w:ascii="Calibri" w:hAnsi="Calibri" w:cs="Arial"/>
          <w:sz w:val="20"/>
        </w:rPr>
        <w:t>A.</w:t>
      </w:r>
      <w:r w:rsidRPr="001B31C3">
        <w:rPr>
          <w:rFonts w:ascii="Calibri" w:hAnsi="Calibri" w:cs="Arial"/>
          <w:sz w:val="20"/>
        </w:rPr>
        <w:tab/>
      </w:r>
      <w:r w:rsidRPr="00EF5435">
        <w:rPr>
          <w:rFonts w:ascii="Calibri" w:hAnsi="Calibri" w:cs="Arial"/>
          <w:sz w:val="20"/>
        </w:rPr>
        <w:t>FUNDING SOURCES</w:t>
      </w:r>
      <w:r w:rsidRPr="001B31C3">
        <w:rPr>
          <w:rFonts w:ascii="Calibri" w:hAnsi="Calibri" w:cs="Arial"/>
          <w:b w:val="0"/>
          <w:sz w:val="20"/>
        </w:rPr>
        <w:t xml:space="preserve"> - Both state and federal monies are available through the </w:t>
      </w:r>
      <w:r w:rsidR="003771E8" w:rsidRPr="001B31C3">
        <w:rPr>
          <w:rFonts w:ascii="Calibri" w:hAnsi="Calibri" w:cs="Arial"/>
          <w:b w:val="0"/>
          <w:sz w:val="20"/>
        </w:rPr>
        <w:t>AAA and</w:t>
      </w:r>
      <w:r w:rsidRPr="001B31C3">
        <w:rPr>
          <w:rFonts w:ascii="Calibri" w:hAnsi="Calibri" w:cs="Arial"/>
          <w:b w:val="0"/>
          <w:sz w:val="20"/>
        </w:rPr>
        <w:t xml:space="preserve"> </w:t>
      </w:r>
      <w:r w:rsidR="003771E8">
        <w:rPr>
          <w:rFonts w:ascii="Calibri" w:hAnsi="Calibri" w:cs="Arial"/>
          <w:b w:val="0"/>
          <w:sz w:val="20"/>
        </w:rPr>
        <w:t>follow the same</w:t>
      </w:r>
      <w:r w:rsidRPr="001B31C3">
        <w:rPr>
          <w:rFonts w:ascii="Calibri" w:hAnsi="Calibri" w:cs="Arial"/>
          <w:b w:val="0"/>
          <w:sz w:val="20"/>
        </w:rPr>
        <w:t xml:space="preserve"> </w:t>
      </w:r>
      <w:r w:rsidR="003771E8">
        <w:rPr>
          <w:rFonts w:ascii="Calibri" w:hAnsi="Calibri" w:cs="Arial"/>
          <w:b w:val="0"/>
          <w:sz w:val="20"/>
        </w:rPr>
        <w:t>administration process</w:t>
      </w:r>
      <w:r w:rsidRPr="001B31C3">
        <w:rPr>
          <w:rFonts w:ascii="Calibri" w:hAnsi="Calibri" w:cs="Arial"/>
          <w:b w:val="0"/>
          <w:sz w:val="20"/>
        </w:rPr>
        <w:t>.  Title III and State monies are to provide for direct aging service costs and not intended to stabilize organizations or provide for their solvency.</w:t>
      </w:r>
    </w:p>
    <w:p w14:paraId="1231BE67" w14:textId="77777777" w:rsidR="004B51E9" w:rsidRPr="001B31C3" w:rsidRDefault="004B51E9" w:rsidP="004B51E9">
      <w:pPr>
        <w:pStyle w:val="Heading3"/>
        <w:spacing w:before="0" w:after="0"/>
        <w:ind w:left="1440" w:hanging="720"/>
        <w:rPr>
          <w:rFonts w:ascii="Calibri" w:hAnsi="Calibri" w:cs="Arial"/>
          <w:b w:val="0"/>
          <w:sz w:val="20"/>
        </w:rPr>
      </w:pPr>
    </w:p>
    <w:p w14:paraId="0CD2A9B3" w14:textId="77777777" w:rsidR="004B51E9" w:rsidRPr="001B31C3" w:rsidRDefault="004B51E9" w:rsidP="004B51E9">
      <w:pPr>
        <w:pStyle w:val="Heading3"/>
        <w:spacing w:before="0" w:after="0"/>
        <w:ind w:left="1440"/>
        <w:rPr>
          <w:rFonts w:ascii="Calibri" w:hAnsi="Calibri" w:cs="Arial"/>
          <w:b w:val="0"/>
          <w:sz w:val="20"/>
        </w:rPr>
      </w:pPr>
      <w:r w:rsidRPr="001B31C3">
        <w:rPr>
          <w:rFonts w:ascii="Calibri" w:hAnsi="Calibri" w:cs="Arial"/>
          <w:b w:val="0"/>
          <w:sz w:val="20"/>
        </w:rPr>
        <w:t xml:space="preserve">Title III is the principal federal source of funds for planning and services for older persons established through the Older Americans Act as follows:  Title III-B, supportive service programs; Title III-C, congregate meal services provided at nutrition sites and for meals delivered to the homebound elderly; Title III-D, </w:t>
      </w:r>
      <w:r w:rsidR="00566551" w:rsidRPr="001B31C3">
        <w:rPr>
          <w:rFonts w:ascii="Calibri" w:hAnsi="Calibri" w:cs="Arial"/>
          <w:b w:val="0"/>
          <w:sz w:val="20"/>
        </w:rPr>
        <w:t xml:space="preserve">health promotion and </w:t>
      </w:r>
      <w:r w:rsidRPr="001B31C3">
        <w:rPr>
          <w:rFonts w:ascii="Calibri" w:hAnsi="Calibri" w:cs="Arial"/>
          <w:b w:val="0"/>
          <w:sz w:val="20"/>
        </w:rPr>
        <w:t>disease prevention services; Title III-E, the National Family Caregiver Support program that provides funds for caregivers; and Title VII/EAP funds programs for the prevention of elder abuse, neglect and exploitation.</w:t>
      </w:r>
    </w:p>
    <w:p w14:paraId="36FEB5B0" w14:textId="77777777" w:rsidR="004B51E9" w:rsidRPr="001B31C3" w:rsidRDefault="004B51E9" w:rsidP="004B51E9">
      <w:pPr>
        <w:pStyle w:val="Heading3"/>
        <w:spacing w:before="0" w:after="0"/>
        <w:ind w:left="1440"/>
        <w:rPr>
          <w:rFonts w:ascii="Calibri" w:hAnsi="Calibri" w:cs="Arial"/>
          <w:b w:val="0"/>
          <w:sz w:val="20"/>
        </w:rPr>
      </w:pPr>
    </w:p>
    <w:p w14:paraId="115667ED" w14:textId="77777777" w:rsidR="004B51E9" w:rsidRPr="001B31C3" w:rsidRDefault="004B51E9" w:rsidP="004B51E9">
      <w:pPr>
        <w:pStyle w:val="Heading3"/>
        <w:spacing w:before="0" w:after="0"/>
        <w:ind w:left="1440"/>
        <w:rPr>
          <w:rFonts w:ascii="Calibri" w:hAnsi="Calibri" w:cs="Arial"/>
          <w:b w:val="0"/>
          <w:sz w:val="20"/>
        </w:rPr>
      </w:pPr>
      <w:r w:rsidRPr="001B31C3">
        <w:rPr>
          <w:rFonts w:ascii="Calibri" w:hAnsi="Calibri" w:cs="Arial"/>
          <w:b w:val="0"/>
          <w:sz w:val="20"/>
        </w:rPr>
        <w:t xml:space="preserve">State funds provide funding for adult day care, home delivered </w:t>
      </w:r>
      <w:r w:rsidR="00566551" w:rsidRPr="001B31C3">
        <w:rPr>
          <w:rFonts w:ascii="Calibri" w:hAnsi="Calibri" w:cs="Arial"/>
          <w:b w:val="0"/>
          <w:sz w:val="20"/>
        </w:rPr>
        <w:t xml:space="preserve">and congregate </w:t>
      </w:r>
      <w:r w:rsidRPr="001B31C3">
        <w:rPr>
          <w:rFonts w:ascii="Calibri" w:hAnsi="Calibri" w:cs="Arial"/>
          <w:b w:val="0"/>
          <w:sz w:val="20"/>
        </w:rPr>
        <w:t xml:space="preserve">meals, </w:t>
      </w:r>
      <w:r w:rsidR="0076405C">
        <w:rPr>
          <w:rFonts w:ascii="Calibri" w:hAnsi="Calibri" w:cs="Arial"/>
          <w:b w:val="0"/>
          <w:sz w:val="20"/>
        </w:rPr>
        <w:t xml:space="preserve">in-home supportive services, </w:t>
      </w:r>
      <w:r w:rsidRPr="001B31C3">
        <w:rPr>
          <w:rFonts w:ascii="Calibri" w:hAnsi="Calibri" w:cs="Arial"/>
          <w:b w:val="0"/>
          <w:sz w:val="20"/>
        </w:rPr>
        <w:t xml:space="preserve">and </w:t>
      </w:r>
      <w:r w:rsidR="00FA6BA9" w:rsidRPr="001B31C3">
        <w:rPr>
          <w:rFonts w:ascii="Calibri" w:hAnsi="Calibri" w:cs="Arial"/>
          <w:b w:val="0"/>
          <w:sz w:val="20"/>
        </w:rPr>
        <w:t>long-term</w:t>
      </w:r>
      <w:r w:rsidRPr="001B31C3">
        <w:rPr>
          <w:rFonts w:ascii="Calibri" w:hAnsi="Calibri" w:cs="Arial"/>
          <w:b w:val="0"/>
          <w:sz w:val="20"/>
        </w:rPr>
        <w:t xml:space="preserve"> care ombudsman/advocacy.</w:t>
      </w:r>
    </w:p>
    <w:p w14:paraId="30D7AA69" w14:textId="77777777" w:rsidR="00566551" w:rsidRPr="001B31C3" w:rsidRDefault="00566551" w:rsidP="00566551">
      <w:pPr>
        <w:ind w:left="1440" w:hanging="720"/>
        <w:rPr>
          <w:rFonts w:ascii="Calibri" w:hAnsi="Calibri"/>
          <w:sz w:val="20"/>
        </w:rPr>
      </w:pPr>
    </w:p>
    <w:p w14:paraId="7CE6DF9F" w14:textId="77777777" w:rsidR="00566551" w:rsidRPr="001B31C3" w:rsidRDefault="00566551" w:rsidP="00566551">
      <w:pPr>
        <w:numPr>
          <w:ilvl w:val="0"/>
          <w:numId w:val="4"/>
        </w:numPr>
        <w:tabs>
          <w:tab w:val="clear" w:pos="1800"/>
          <w:tab w:val="left" w:pos="720"/>
        </w:tabs>
        <w:ind w:left="1440" w:hanging="720"/>
        <w:rPr>
          <w:rFonts w:ascii="Calibri" w:hAnsi="Calibri" w:cs="Arial"/>
          <w:b/>
          <w:sz w:val="20"/>
        </w:rPr>
      </w:pPr>
      <w:r w:rsidRPr="001B31C3">
        <w:rPr>
          <w:rFonts w:ascii="Calibri" w:hAnsi="Calibri" w:cs="Arial"/>
          <w:b/>
          <w:sz w:val="20"/>
        </w:rPr>
        <w:t xml:space="preserve">FUNDING AVAILABILITY – </w:t>
      </w:r>
      <w:r w:rsidRPr="001B31C3">
        <w:rPr>
          <w:rFonts w:ascii="Calibri" w:hAnsi="Calibri" w:cs="Arial"/>
          <w:sz w:val="20"/>
        </w:rPr>
        <w:t>AAA is proceeding with</w:t>
      </w:r>
      <w:r w:rsidR="002D5626" w:rsidRPr="001B31C3">
        <w:rPr>
          <w:rFonts w:ascii="Calibri" w:hAnsi="Calibri" w:cs="Arial"/>
          <w:sz w:val="20"/>
        </w:rPr>
        <w:t xml:space="preserve"> this Request for Proposal with</w:t>
      </w:r>
      <w:r w:rsidRPr="001B31C3">
        <w:rPr>
          <w:rFonts w:ascii="Calibri" w:hAnsi="Calibri" w:cs="Arial"/>
          <w:sz w:val="20"/>
        </w:rPr>
        <w:t xml:space="preserve"> the presumption of funding availability from both federal and state sources and have set service category amounts at </w:t>
      </w:r>
      <w:r w:rsidR="00BA4A9D" w:rsidRPr="001B31C3">
        <w:rPr>
          <w:rFonts w:ascii="Calibri" w:hAnsi="Calibri" w:cs="Arial"/>
          <w:b/>
          <w:sz w:val="20"/>
        </w:rPr>
        <w:t>Fiscal Year</w:t>
      </w:r>
      <w:r w:rsidR="00BA4A9D" w:rsidRPr="001B31C3">
        <w:rPr>
          <w:rFonts w:ascii="Calibri" w:hAnsi="Calibri" w:cs="Arial"/>
          <w:sz w:val="20"/>
        </w:rPr>
        <w:t xml:space="preserve"> </w:t>
      </w:r>
      <w:r w:rsidRPr="001B31C3">
        <w:rPr>
          <w:rFonts w:ascii="Calibri" w:hAnsi="Calibri" w:cs="Arial"/>
          <w:b/>
          <w:sz w:val="20"/>
        </w:rPr>
        <w:t>201</w:t>
      </w:r>
      <w:r w:rsidR="00EF5435">
        <w:rPr>
          <w:rFonts w:ascii="Calibri" w:hAnsi="Calibri" w:cs="Arial"/>
          <w:b/>
          <w:sz w:val="20"/>
        </w:rPr>
        <w:t>9</w:t>
      </w:r>
      <w:r w:rsidRPr="001B31C3">
        <w:rPr>
          <w:rFonts w:ascii="Calibri" w:hAnsi="Calibri" w:cs="Arial"/>
          <w:sz w:val="20"/>
        </w:rPr>
        <w:t xml:space="preserve"> levels </w:t>
      </w:r>
      <w:r w:rsidR="002D5626" w:rsidRPr="001B31C3">
        <w:rPr>
          <w:rFonts w:ascii="Calibri" w:hAnsi="Calibri" w:cs="Arial"/>
          <w:sz w:val="20"/>
        </w:rPr>
        <w:t xml:space="preserve">as that is the most current information </w:t>
      </w:r>
      <w:r w:rsidR="00EE54B1" w:rsidRPr="001B31C3">
        <w:rPr>
          <w:rFonts w:ascii="Calibri" w:hAnsi="Calibri" w:cs="Arial"/>
          <w:sz w:val="20"/>
        </w:rPr>
        <w:t xml:space="preserve">available </w:t>
      </w:r>
      <w:r w:rsidR="002D5626" w:rsidRPr="001B31C3">
        <w:rPr>
          <w:rFonts w:ascii="Calibri" w:hAnsi="Calibri" w:cs="Arial"/>
          <w:sz w:val="20"/>
        </w:rPr>
        <w:t xml:space="preserve">at this writing.  </w:t>
      </w:r>
      <w:r w:rsidR="00EF5435">
        <w:rPr>
          <w:rFonts w:ascii="Calibri" w:hAnsi="Calibri" w:cs="Arial"/>
          <w:sz w:val="20"/>
        </w:rPr>
        <w:t>I there</w:t>
      </w:r>
      <w:r w:rsidR="002D5626" w:rsidRPr="001B31C3">
        <w:rPr>
          <w:rFonts w:ascii="Calibri" w:hAnsi="Calibri" w:cs="Arial"/>
          <w:sz w:val="20"/>
        </w:rPr>
        <w:t xml:space="preserve"> is </w:t>
      </w:r>
      <w:r w:rsidRPr="001B31C3">
        <w:rPr>
          <w:rFonts w:ascii="Calibri" w:hAnsi="Calibri" w:cs="Arial"/>
          <w:sz w:val="20"/>
        </w:rPr>
        <w:t>uncertainty about Congressional reductions</w:t>
      </w:r>
      <w:r w:rsidR="00F65613" w:rsidRPr="001B31C3">
        <w:rPr>
          <w:rFonts w:ascii="Calibri" w:hAnsi="Calibri" w:cs="Arial"/>
          <w:sz w:val="20"/>
        </w:rPr>
        <w:t xml:space="preserve"> t</w:t>
      </w:r>
      <w:r w:rsidR="002D5626" w:rsidRPr="001B31C3">
        <w:rPr>
          <w:rFonts w:ascii="Calibri" w:hAnsi="Calibri" w:cs="Arial"/>
          <w:sz w:val="20"/>
        </w:rPr>
        <w:t xml:space="preserve">he potential for less funding </w:t>
      </w:r>
      <w:r w:rsidR="00EF5435">
        <w:rPr>
          <w:rFonts w:ascii="Calibri" w:hAnsi="Calibri" w:cs="Arial"/>
          <w:sz w:val="20"/>
        </w:rPr>
        <w:t xml:space="preserve">may </w:t>
      </w:r>
      <w:r w:rsidR="002D5626" w:rsidRPr="001B31C3">
        <w:rPr>
          <w:rFonts w:ascii="Calibri" w:hAnsi="Calibri" w:cs="Arial"/>
          <w:sz w:val="20"/>
        </w:rPr>
        <w:t>exist</w:t>
      </w:r>
      <w:r w:rsidR="00F65613" w:rsidRPr="001B31C3">
        <w:rPr>
          <w:rFonts w:ascii="Calibri" w:hAnsi="Calibri" w:cs="Arial"/>
          <w:sz w:val="20"/>
        </w:rPr>
        <w:t>.  W</w:t>
      </w:r>
      <w:r w:rsidR="002D5626" w:rsidRPr="001B31C3">
        <w:rPr>
          <w:rFonts w:ascii="Calibri" w:hAnsi="Calibri" w:cs="Arial"/>
          <w:sz w:val="20"/>
        </w:rPr>
        <w:t>hen actual funding amounts are known, appropriate adjustments will be made.</w:t>
      </w:r>
      <w:r w:rsidR="00EE54B1" w:rsidRPr="001B31C3">
        <w:rPr>
          <w:rFonts w:ascii="Calibri" w:hAnsi="Calibri" w:cs="Arial"/>
          <w:sz w:val="20"/>
        </w:rPr>
        <w:t xml:space="preserve">  Insufficient funding in a category may result in a category not being funded.</w:t>
      </w:r>
    </w:p>
    <w:p w14:paraId="7196D064" w14:textId="77777777" w:rsidR="004B51E9" w:rsidRPr="001B31C3" w:rsidRDefault="004B51E9" w:rsidP="004B51E9">
      <w:pPr>
        <w:rPr>
          <w:rFonts w:ascii="Calibri" w:hAnsi="Calibri" w:cs="Arial"/>
          <w:b/>
          <w:sz w:val="20"/>
        </w:rPr>
      </w:pPr>
    </w:p>
    <w:p w14:paraId="2B17FC3E" w14:textId="77777777" w:rsidR="004B51E9" w:rsidRPr="001B31C3" w:rsidRDefault="004B51E9" w:rsidP="00F65613">
      <w:pPr>
        <w:pStyle w:val="Heading3"/>
        <w:numPr>
          <w:ilvl w:val="0"/>
          <w:numId w:val="4"/>
        </w:numPr>
        <w:tabs>
          <w:tab w:val="clear" w:pos="1800"/>
          <w:tab w:val="num" w:pos="-1440"/>
          <w:tab w:val="num" w:pos="1440"/>
        </w:tabs>
        <w:spacing w:before="0" w:after="0"/>
        <w:ind w:left="1440" w:hanging="720"/>
        <w:rPr>
          <w:rFonts w:ascii="Calibri" w:hAnsi="Calibri" w:cs="Arial"/>
          <w:b w:val="0"/>
          <w:sz w:val="20"/>
        </w:rPr>
      </w:pPr>
      <w:r w:rsidRPr="001B31C3">
        <w:rPr>
          <w:rFonts w:ascii="Calibri" w:hAnsi="Calibri" w:cs="Arial"/>
          <w:sz w:val="20"/>
        </w:rPr>
        <w:t>MATCHING REQUIREMENT</w:t>
      </w:r>
      <w:r w:rsidRPr="001B31C3">
        <w:rPr>
          <w:rFonts w:ascii="Calibri" w:hAnsi="Calibri" w:cs="Arial"/>
          <w:b w:val="0"/>
          <w:sz w:val="20"/>
        </w:rPr>
        <w:t xml:space="preserve"> - The funding philosophy of aging-service programs assumes some local resources are available for local programs. Therefore, all funding is on a percentage basis, with both federal and state monies requiring a match.</w:t>
      </w:r>
    </w:p>
    <w:p w14:paraId="34FF1C98" w14:textId="77777777" w:rsidR="004B51E9" w:rsidRPr="001B31C3" w:rsidRDefault="004B51E9" w:rsidP="004B51E9">
      <w:pPr>
        <w:pStyle w:val="Heading3"/>
        <w:spacing w:before="0" w:after="0"/>
        <w:ind w:left="720"/>
        <w:rPr>
          <w:rFonts w:ascii="Calibri" w:hAnsi="Calibri" w:cs="Arial"/>
          <w:b w:val="0"/>
          <w:sz w:val="20"/>
        </w:rPr>
      </w:pPr>
    </w:p>
    <w:p w14:paraId="2FF0759B" w14:textId="77777777" w:rsidR="004B51E9" w:rsidRPr="001B31C3" w:rsidRDefault="00F65613" w:rsidP="004B51E9">
      <w:pPr>
        <w:pStyle w:val="Heading3"/>
        <w:spacing w:before="0" w:after="0"/>
        <w:ind w:left="1440"/>
        <w:rPr>
          <w:rFonts w:ascii="Calibri" w:hAnsi="Calibri" w:cs="Arial"/>
          <w:b w:val="0"/>
          <w:sz w:val="20"/>
        </w:rPr>
      </w:pPr>
      <w:r w:rsidRPr="001B31C3">
        <w:rPr>
          <w:rFonts w:ascii="Calibri" w:hAnsi="Calibri" w:cs="Arial"/>
          <w:b w:val="0"/>
          <w:sz w:val="20"/>
        </w:rPr>
        <w:t xml:space="preserve">A portion of local funds must be used and designated as matching funds.  </w:t>
      </w:r>
      <w:r w:rsidR="004B51E9" w:rsidRPr="001B31C3">
        <w:rPr>
          <w:rFonts w:ascii="Calibri" w:hAnsi="Calibri" w:cs="Arial"/>
          <w:b w:val="0"/>
          <w:sz w:val="20"/>
        </w:rPr>
        <w:t>The minimum match requested is 1</w:t>
      </w:r>
      <w:r w:rsidR="00F271E0">
        <w:rPr>
          <w:rFonts w:ascii="Calibri" w:hAnsi="Calibri" w:cs="Arial"/>
          <w:b w:val="0"/>
          <w:sz w:val="20"/>
        </w:rPr>
        <w:t>0</w:t>
      </w:r>
      <w:r w:rsidR="004B51E9" w:rsidRPr="001B31C3">
        <w:rPr>
          <w:rFonts w:ascii="Calibri" w:hAnsi="Calibri" w:cs="Arial"/>
          <w:b w:val="0"/>
          <w:sz w:val="20"/>
        </w:rPr>
        <w:t xml:space="preserve">% of </w:t>
      </w:r>
      <w:r w:rsidRPr="001B31C3">
        <w:rPr>
          <w:rFonts w:ascii="Calibri" w:hAnsi="Calibri" w:cs="Arial"/>
          <w:b w:val="0"/>
          <w:sz w:val="20"/>
        </w:rPr>
        <w:t xml:space="preserve">total project </w:t>
      </w:r>
      <w:r w:rsidR="004B51E9" w:rsidRPr="001B31C3">
        <w:rPr>
          <w:rFonts w:ascii="Calibri" w:hAnsi="Calibri" w:cs="Arial"/>
          <w:b w:val="0"/>
          <w:sz w:val="20"/>
        </w:rPr>
        <w:t>service costs</w:t>
      </w:r>
      <w:r w:rsidRPr="001B31C3">
        <w:rPr>
          <w:rFonts w:ascii="Calibri" w:hAnsi="Calibri" w:cs="Arial"/>
          <w:b w:val="0"/>
          <w:sz w:val="20"/>
        </w:rPr>
        <w:t>, which includes local match</w:t>
      </w:r>
      <w:r w:rsidR="004B51E9" w:rsidRPr="001B31C3">
        <w:rPr>
          <w:rFonts w:ascii="Calibri" w:hAnsi="Calibri" w:cs="Arial"/>
          <w:b w:val="0"/>
          <w:sz w:val="20"/>
        </w:rPr>
        <w:t xml:space="preserve">. </w:t>
      </w:r>
      <w:r w:rsidRPr="001B31C3">
        <w:rPr>
          <w:rFonts w:ascii="Calibri" w:hAnsi="Calibri" w:cs="Arial"/>
          <w:b w:val="0"/>
          <w:sz w:val="20"/>
        </w:rPr>
        <w:t xml:space="preserve"> </w:t>
      </w:r>
      <w:r w:rsidR="004B51E9" w:rsidRPr="001B31C3">
        <w:rPr>
          <w:rFonts w:ascii="Calibri" w:hAnsi="Calibri" w:cs="Arial"/>
          <w:b w:val="0"/>
          <w:sz w:val="20"/>
        </w:rPr>
        <w:t>To compute match:</w:t>
      </w:r>
    </w:p>
    <w:p w14:paraId="084067C7" w14:textId="77777777" w:rsidR="004B51E9" w:rsidRPr="001B31C3" w:rsidRDefault="004B51E9" w:rsidP="004B51E9">
      <w:pPr>
        <w:tabs>
          <w:tab w:val="left" w:pos="-720"/>
          <w:tab w:val="left" w:pos="0"/>
        </w:tabs>
        <w:suppressAutoHyphens/>
        <w:ind w:left="720" w:hanging="72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t>Example - Annual Contract</w:t>
      </w:r>
    </w:p>
    <w:p w14:paraId="5C15B091" w14:textId="77777777" w:rsidR="004B51E9" w:rsidRPr="001B31C3" w:rsidRDefault="004B51E9" w:rsidP="004B51E9">
      <w:pPr>
        <w:tabs>
          <w:tab w:val="left" w:pos="-720"/>
          <w:tab w:val="left" w:pos="0"/>
          <w:tab w:val="left" w:pos="720"/>
        </w:tabs>
        <w:suppressAutoHyphens/>
        <w:ind w:left="1440" w:hanging="144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t>$10,000 request with a 1</w:t>
      </w:r>
      <w:r w:rsidR="00F271E0">
        <w:rPr>
          <w:rFonts w:ascii="Calibri" w:hAnsi="Calibri" w:cs="Arial"/>
          <w:spacing w:val="-3"/>
          <w:sz w:val="20"/>
        </w:rPr>
        <w:t>0</w:t>
      </w:r>
      <w:r w:rsidRPr="001B31C3">
        <w:rPr>
          <w:rFonts w:ascii="Calibri" w:hAnsi="Calibri" w:cs="Arial"/>
          <w:spacing w:val="-3"/>
          <w:sz w:val="20"/>
        </w:rPr>
        <w:t>% match</w:t>
      </w:r>
    </w:p>
    <w:p w14:paraId="2BF6BBE9"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t>a.</w:t>
      </w:r>
      <w:r w:rsidRPr="001B31C3">
        <w:rPr>
          <w:rFonts w:ascii="Calibri" w:hAnsi="Calibri" w:cs="Arial"/>
          <w:spacing w:val="-3"/>
          <w:sz w:val="20"/>
        </w:rPr>
        <w:tab/>
        <w:t>$10,000 divided by .</w:t>
      </w:r>
      <w:r w:rsidR="00F271E0">
        <w:rPr>
          <w:rFonts w:ascii="Calibri" w:hAnsi="Calibri" w:cs="Arial"/>
          <w:spacing w:val="-3"/>
          <w:sz w:val="20"/>
        </w:rPr>
        <w:t>90</w:t>
      </w:r>
      <w:r w:rsidRPr="001B31C3">
        <w:rPr>
          <w:rFonts w:ascii="Calibri" w:hAnsi="Calibri" w:cs="Arial"/>
          <w:spacing w:val="-3"/>
          <w:sz w:val="20"/>
        </w:rPr>
        <w:t xml:space="preserve"> = $11,</w:t>
      </w:r>
      <w:r w:rsidR="00F271E0">
        <w:rPr>
          <w:rFonts w:ascii="Calibri" w:hAnsi="Calibri" w:cs="Arial"/>
          <w:spacing w:val="-3"/>
          <w:sz w:val="20"/>
        </w:rPr>
        <w:t>111</w:t>
      </w:r>
      <w:r w:rsidRPr="001B31C3">
        <w:rPr>
          <w:rFonts w:ascii="Calibri" w:hAnsi="Calibri" w:cs="Arial"/>
          <w:spacing w:val="-3"/>
          <w:sz w:val="20"/>
        </w:rPr>
        <w:t xml:space="preserve"> (sum of awards and match)</w:t>
      </w:r>
    </w:p>
    <w:p w14:paraId="20604E86" w14:textId="77777777" w:rsidR="004B51E9" w:rsidRPr="001B31C3" w:rsidRDefault="004B51E9" w:rsidP="004B51E9">
      <w:pPr>
        <w:tabs>
          <w:tab w:val="left" w:pos="-720"/>
          <w:tab w:val="left" w:pos="0"/>
          <w:tab w:val="left" w:pos="720"/>
          <w:tab w:val="left" w:pos="1440"/>
        </w:tabs>
        <w:suppressAutoHyphens/>
        <w:ind w:left="1440" w:hanging="144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t>b.</w:t>
      </w:r>
      <w:r w:rsidRPr="001B31C3">
        <w:rPr>
          <w:rFonts w:ascii="Calibri" w:hAnsi="Calibri" w:cs="Arial"/>
          <w:spacing w:val="-3"/>
          <w:sz w:val="20"/>
        </w:rPr>
        <w:tab/>
        <w:t>$11,494 times .1</w:t>
      </w:r>
      <w:r w:rsidR="00F271E0">
        <w:rPr>
          <w:rFonts w:ascii="Calibri" w:hAnsi="Calibri" w:cs="Arial"/>
          <w:spacing w:val="-3"/>
          <w:sz w:val="20"/>
        </w:rPr>
        <w:t>0</w:t>
      </w:r>
      <w:r w:rsidRPr="001B31C3">
        <w:rPr>
          <w:rFonts w:ascii="Calibri" w:hAnsi="Calibri" w:cs="Arial"/>
          <w:spacing w:val="-3"/>
          <w:sz w:val="20"/>
        </w:rPr>
        <w:t xml:space="preserve"> = $1,</w:t>
      </w:r>
      <w:r w:rsidR="00F271E0">
        <w:rPr>
          <w:rFonts w:ascii="Calibri" w:hAnsi="Calibri" w:cs="Arial"/>
          <w:spacing w:val="-3"/>
          <w:sz w:val="20"/>
        </w:rPr>
        <w:t>111</w:t>
      </w:r>
      <w:r w:rsidRPr="001B31C3">
        <w:rPr>
          <w:rFonts w:ascii="Calibri" w:hAnsi="Calibri" w:cs="Arial"/>
          <w:spacing w:val="-3"/>
          <w:sz w:val="20"/>
        </w:rPr>
        <w:t xml:space="preserve"> (1</w:t>
      </w:r>
      <w:r w:rsidR="00F271E0">
        <w:rPr>
          <w:rFonts w:ascii="Calibri" w:hAnsi="Calibri" w:cs="Arial"/>
          <w:spacing w:val="-3"/>
          <w:sz w:val="20"/>
        </w:rPr>
        <w:t>0</w:t>
      </w:r>
      <w:r w:rsidRPr="001B31C3">
        <w:rPr>
          <w:rFonts w:ascii="Calibri" w:hAnsi="Calibri" w:cs="Arial"/>
          <w:spacing w:val="-3"/>
          <w:sz w:val="20"/>
        </w:rPr>
        <w:t>% match amount)</w:t>
      </w:r>
    </w:p>
    <w:p w14:paraId="6D072C0D" w14:textId="77777777" w:rsidR="004B51E9" w:rsidRPr="001B31C3" w:rsidRDefault="004B51E9" w:rsidP="004B51E9">
      <w:pPr>
        <w:tabs>
          <w:tab w:val="left" w:pos="-720"/>
          <w:tab w:val="left" w:pos="0"/>
          <w:tab w:val="left" w:pos="720"/>
          <w:tab w:val="left" w:pos="1440"/>
        </w:tabs>
        <w:suppressAutoHyphens/>
        <w:ind w:left="1440" w:hanging="1440"/>
        <w:rPr>
          <w:rFonts w:ascii="Calibri" w:hAnsi="Calibri" w:cs="Arial"/>
          <w:spacing w:val="-3"/>
          <w:sz w:val="20"/>
        </w:rPr>
      </w:pPr>
    </w:p>
    <w:p w14:paraId="0AA818D8" w14:textId="77777777" w:rsidR="004B51E9" w:rsidRPr="001B31C3" w:rsidRDefault="004B51E9" w:rsidP="004B51E9">
      <w:pPr>
        <w:tabs>
          <w:tab w:val="left" w:pos="-720"/>
          <w:tab w:val="left" w:pos="0"/>
          <w:tab w:val="left" w:pos="720"/>
        </w:tabs>
        <w:suppressAutoHyphens/>
        <w:ind w:left="1440" w:hanging="1440"/>
        <w:rPr>
          <w:rFonts w:ascii="Calibri" w:hAnsi="Calibri" w:cs="Arial"/>
          <w:spacing w:val="-3"/>
          <w:sz w:val="20"/>
        </w:rPr>
      </w:pPr>
      <w:r w:rsidRPr="001B31C3">
        <w:rPr>
          <w:rFonts w:ascii="Calibri" w:hAnsi="Calibri" w:cs="Arial"/>
          <w:spacing w:val="-3"/>
          <w:sz w:val="20"/>
        </w:rPr>
        <w:tab/>
      </w:r>
      <w:r w:rsidRPr="001B31C3">
        <w:rPr>
          <w:rFonts w:ascii="Calibri" w:hAnsi="Calibri" w:cs="Arial"/>
          <w:spacing w:val="-3"/>
          <w:sz w:val="20"/>
        </w:rPr>
        <w:tab/>
        <w:t xml:space="preserve">Documentation that match is being provided is submitted as a component of the financial reporting for reimbursement. </w:t>
      </w:r>
      <w:r w:rsidR="00F65613" w:rsidRPr="001B31C3">
        <w:rPr>
          <w:rFonts w:ascii="Calibri" w:hAnsi="Calibri" w:cs="Arial"/>
          <w:spacing w:val="-3"/>
          <w:sz w:val="20"/>
        </w:rPr>
        <w:t xml:space="preserve"> </w:t>
      </w:r>
      <w:r w:rsidRPr="001B31C3">
        <w:rPr>
          <w:rFonts w:ascii="Calibri" w:hAnsi="Calibri" w:cs="Arial"/>
          <w:spacing w:val="-3"/>
          <w:sz w:val="20"/>
        </w:rPr>
        <w:t xml:space="preserve">Technical assistance regarding reporting requirements will be provided to successful applicants prior to the beginning of the fiscal year. </w:t>
      </w:r>
      <w:r w:rsidR="00F65613" w:rsidRPr="001B31C3">
        <w:rPr>
          <w:rFonts w:ascii="Calibri" w:hAnsi="Calibri" w:cs="Arial"/>
          <w:spacing w:val="-3"/>
          <w:sz w:val="20"/>
        </w:rPr>
        <w:t xml:space="preserve"> </w:t>
      </w:r>
      <w:r w:rsidRPr="001B31C3">
        <w:rPr>
          <w:rFonts w:ascii="Calibri" w:hAnsi="Calibri" w:cs="Arial"/>
          <w:spacing w:val="-3"/>
          <w:sz w:val="20"/>
        </w:rPr>
        <w:t>Definitions of matching sources are provided in the specific application instructions.</w:t>
      </w:r>
    </w:p>
    <w:p w14:paraId="48A21919" w14:textId="77777777" w:rsidR="004B51E9" w:rsidRPr="001B31C3" w:rsidRDefault="004B51E9" w:rsidP="004B51E9">
      <w:pPr>
        <w:tabs>
          <w:tab w:val="left" w:pos="-720"/>
          <w:tab w:val="left" w:pos="0"/>
          <w:tab w:val="left" w:pos="720"/>
        </w:tabs>
        <w:suppressAutoHyphens/>
        <w:ind w:left="1440" w:hanging="1440"/>
        <w:rPr>
          <w:rFonts w:ascii="Calibri" w:hAnsi="Calibri" w:cs="Arial"/>
          <w:spacing w:val="-3"/>
          <w:sz w:val="20"/>
        </w:rPr>
      </w:pPr>
    </w:p>
    <w:p w14:paraId="2403FC54" w14:textId="77777777" w:rsidR="004B51E9" w:rsidRPr="001B31C3" w:rsidRDefault="00C12634" w:rsidP="004B51E9">
      <w:pPr>
        <w:ind w:left="720"/>
        <w:jc w:val="both"/>
        <w:rPr>
          <w:rFonts w:ascii="Calibri" w:hAnsi="Calibri" w:cs="Arial"/>
          <w:b/>
          <w:sz w:val="20"/>
        </w:rPr>
      </w:pPr>
      <w:r>
        <w:rPr>
          <w:rFonts w:ascii="Calibri" w:hAnsi="Calibri" w:cs="Arial"/>
          <w:b/>
          <w:sz w:val="20"/>
        </w:rPr>
        <w:t>D</w:t>
      </w:r>
      <w:r w:rsidR="004B51E9" w:rsidRPr="001B31C3">
        <w:rPr>
          <w:rFonts w:ascii="Calibri" w:hAnsi="Calibri" w:cs="Arial"/>
          <w:b/>
          <w:sz w:val="20"/>
        </w:rPr>
        <w:t>.</w:t>
      </w:r>
      <w:r w:rsidR="004B51E9" w:rsidRPr="001B31C3">
        <w:rPr>
          <w:rFonts w:ascii="Calibri" w:hAnsi="Calibri" w:cs="Arial"/>
          <w:b/>
          <w:sz w:val="20"/>
        </w:rPr>
        <w:tab/>
        <w:t>CONTRIBUTIONS, PROGRAM INCOME, AND COST SHARING</w:t>
      </w:r>
    </w:p>
    <w:p w14:paraId="4AD53E1F" w14:textId="77777777" w:rsidR="004B51E9" w:rsidRPr="001B31C3" w:rsidRDefault="004B51E9" w:rsidP="004B51E9">
      <w:pPr>
        <w:ind w:left="2160" w:hanging="720"/>
        <w:rPr>
          <w:rFonts w:ascii="Calibri" w:hAnsi="Calibri" w:cs="Arial"/>
          <w:sz w:val="20"/>
        </w:rPr>
      </w:pPr>
      <w:r w:rsidRPr="001B31C3">
        <w:rPr>
          <w:rFonts w:ascii="Calibri" w:hAnsi="Calibri" w:cs="Arial"/>
          <w:sz w:val="20"/>
        </w:rPr>
        <w:t>1.</w:t>
      </w:r>
      <w:r w:rsidRPr="001B31C3">
        <w:rPr>
          <w:rFonts w:ascii="Calibri" w:hAnsi="Calibri" w:cs="Arial"/>
          <w:sz w:val="20"/>
        </w:rPr>
        <w:tab/>
      </w:r>
      <w:r w:rsidR="00BA400D">
        <w:rPr>
          <w:rFonts w:ascii="Calibri" w:hAnsi="Calibri" w:cs="Arial"/>
          <w:sz w:val="20"/>
        </w:rPr>
        <w:t>Program participants are</w:t>
      </w:r>
      <w:r w:rsidRPr="001B31C3">
        <w:rPr>
          <w:rFonts w:ascii="Calibri" w:hAnsi="Calibri" w:cs="Arial"/>
          <w:sz w:val="20"/>
        </w:rPr>
        <w:t xml:space="preserve"> offered a confidential and voluntary opportunity to contribute toward the costs of providing the service received.  No one may be denied service for failing to </w:t>
      </w:r>
      <w:proofErr w:type="gramStart"/>
      <w:r w:rsidRPr="001B31C3">
        <w:rPr>
          <w:rFonts w:ascii="Calibri" w:hAnsi="Calibri" w:cs="Arial"/>
          <w:sz w:val="20"/>
        </w:rPr>
        <w:t>make a donation</w:t>
      </w:r>
      <w:proofErr w:type="gramEnd"/>
      <w:r w:rsidRPr="001B31C3">
        <w:rPr>
          <w:rFonts w:ascii="Calibri" w:hAnsi="Calibri" w:cs="Arial"/>
          <w:sz w:val="20"/>
        </w:rPr>
        <w:t>.</w:t>
      </w:r>
    </w:p>
    <w:p w14:paraId="6BD18F9B" w14:textId="77777777" w:rsidR="004B51E9" w:rsidRPr="001B31C3" w:rsidRDefault="004B51E9" w:rsidP="004B51E9">
      <w:pPr>
        <w:ind w:left="1440" w:hanging="720"/>
        <w:jc w:val="both"/>
        <w:rPr>
          <w:rFonts w:ascii="Calibri" w:hAnsi="Calibri" w:cs="Arial"/>
          <w:sz w:val="20"/>
        </w:rPr>
      </w:pPr>
    </w:p>
    <w:p w14:paraId="75AEEAB6" w14:textId="77777777" w:rsidR="004B51E9" w:rsidRPr="001B31C3" w:rsidRDefault="004B51E9" w:rsidP="004B51E9">
      <w:pPr>
        <w:ind w:left="2160" w:hanging="720"/>
        <w:rPr>
          <w:rFonts w:ascii="Calibri" w:hAnsi="Calibri" w:cs="Arial"/>
          <w:sz w:val="20"/>
        </w:rPr>
      </w:pPr>
      <w:r w:rsidRPr="001B31C3">
        <w:rPr>
          <w:rFonts w:ascii="Calibri" w:hAnsi="Calibri" w:cs="Arial"/>
          <w:sz w:val="20"/>
        </w:rPr>
        <w:t>2.</w:t>
      </w:r>
      <w:r w:rsidRPr="001B31C3">
        <w:rPr>
          <w:rFonts w:ascii="Calibri" w:hAnsi="Calibri" w:cs="Arial"/>
          <w:sz w:val="20"/>
        </w:rPr>
        <w:tab/>
        <w:t xml:space="preserve">Cost sharing principles shall be developed and implemented by Adult Day Services as described in the Adult Day Services Minimum Service Standards.  Private pay or locally funded fee-for-service programs must be separate and distinct from grant funded programs.   </w:t>
      </w:r>
    </w:p>
    <w:p w14:paraId="238601FE" w14:textId="77777777" w:rsidR="004B51E9" w:rsidRPr="001B31C3" w:rsidRDefault="004B51E9" w:rsidP="004B51E9">
      <w:pPr>
        <w:ind w:left="1440" w:hanging="720"/>
        <w:rPr>
          <w:rFonts w:ascii="Calibri" w:hAnsi="Calibri" w:cs="Arial"/>
          <w:sz w:val="20"/>
        </w:rPr>
      </w:pPr>
    </w:p>
    <w:p w14:paraId="0B30A5B6" w14:textId="77777777" w:rsidR="004B51E9" w:rsidRPr="001B31C3" w:rsidRDefault="004B51E9" w:rsidP="004B51E9">
      <w:pPr>
        <w:ind w:left="2160" w:hanging="720"/>
        <w:rPr>
          <w:rFonts w:ascii="Calibri" w:hAnsi="Calibri" w:cs="Arial"/>
          <w:sz w:val="20"/>
        </w:rPr>
      </w:pPr>
      <w:r w:rsidRPr="001B31C3">
        <w:rPr>
          <w:rFonts w:ascii="Calibri" w:hAnsi="Calibri" w:cs="Arial"/>
          <w:sz w:val="20"/>
        </w:rPr>
        <w:t>3.</w:t>
      </w:r>
      <w:r w:rsidRPr="001B31C3">
        <w:rPr>
          <w:rFonts w:ascii="Calibri" w:hAnsi="Calibri" w:cs="Arial"/>
          <w:sz w:val="20"/>
        </w:rPr>
        <w:tab/>
        <w:t>Except for program income, no paid or volunteer staff person of any service program may solicit contributions from program participants, offer for sale any type of merchandise or service, or seek to encourage the acceptance of any particular belief or philosophy by any program participant.</w:t>
      </w:r>
    </w:p>
    <w:p w14:paraId="0F3CABC7" w14:textId="77777777" w:rsidR="004B51E9" w:rsidRPr="001B31C3" w:rsidRDefault="004B51E9" w:rsidP="004B51E9">
      <w:pPr>
        <w:ind w:left="1440" w:hanging="720"/>
        <w:rPr>
          <w:rFonts w:ascii="Calibri" w:hAnsi="Calibri" w:cs="Arial"/>
          <w:sz w:val="20"/>
        </w:rPr>
      </w:pPr>
    </w:p>
    <w:p w14:paraId="1A16089E" w14:textId="77777777" w:rsidR="004B51E9" w:rsidRPr="001B31C3" w:rsidRDefault="004B51E9" w:rsidP="004B51E9">
      <w:pPr>
        <w:ind w:left="2160" w:hanging="720"/>
        <w:rPr>
          <w:rFonts w:ascii="Calibri" w:hAnsi="Calibri" w:cs="Arial"/>
          <w:sz w:val="20"/>
        </w:rPr>
      </w:pPr>
      <w:r w:rsidRPr="001B31C3">
        <w:rPr>
          <w:rFonts w:ascii="Calibri" w:hAnsi="Calibri" w:cs="Arial"/>
          <w:sz w:val="20"/>
        </w:rPr>
        <w:t>4.</w:t>
      </w:r>
      <w:r w:rsidRPr="001B31C3">
        <w:rPr>
          <w:rFonts w:ascii="Calibri" w:hAnsi="Calibri" w:cs="Arial"/>
          <w:sz w:val="20"/>
        </w:rPr>
        <w:tab/>
        <w:t>Each program must have in place a written procedure for handling all donations/contributions, upon receipt, which includes at a minimum:</w:t>
      </w:r>
    </w:p>
    <w:p w14:paraId="2952912A" w14:textId="77777777" w:rsidR="004B51E9" w:rsidRPr="001B31C3" w:rsidRDefault="004B51E9" w:rsidP="004B51E9">
      <w:pPr>
        <w:ind w:left="2880" w:hanging="720"/>
        <w:rPr>
          <w:rFonts w:ascii="Calibri" w:hAnsi="Calibri" w:cs="Arial"/>
          <w:sz w:val="20"/>
        </w:rPr>
      </w:pPr>
      <w:r w:rsidRPr="001B31C3">
        <w:rPr>
          <w:rFonts w:ascii="Calibri" w:hAnsi="Calibri" w:cs="Arial"/>
          <w:sz w:val="20"/>
        </w:rPr>
        <w:t>a.</w:t>
      </w:r>
      <w:r w:rsidRPr="001B31C3">
        <w:rPr>
          <w:rFonts w:ascii="Calibri" w:hAnsi="Calibri" w:cs="Arial"/>
          <w:sz w:val="20"/>
        </w:rPr>
        <w:tab/>
        <w:t xml:space="preserve">Daily counting and recording of all receipts by two unrelated individuals;  </w:t>
      </w:r>
    </w:p>
    <w:p w14:paraId="75C230B3" w14:textId="77777777" w:rsidR="004B51E9" w:rsidRPr="001B31C3" w:rsidRDefault="004B51E9" w:rsidP="004B51E9">
      <w:pPr>
        <w:ind w:left="2880" w:hanging="720"/>
        <w:rPr>
          <w:rFonts w:ascii="Calibri" w:hAnsi="Calibri" w:cs="Arial"/>
          <w:sz w:val="20"/>
        </w:rPr>
      </w:pPr>
      <w:r w:rsidRPr="001B31C3">
        <w:rPr>
          <w:rFonts w:ascii="Calibri" w:hAnsi="Calibri" w:cs="Arial"/>
          <w:sz w:val="20"/>
        </w:rPr>
        <w:t>b.</w:t>
      </w:r>
      <w:r w:rsidRPr="001B31C3">
        <w:rPr>
          <w:rFonts w:ascii="Calibri" w:hAnsi="Calibri" w:cs="Arial"/>
          <w:sz w:val="20"/>
        </w:rPr>
        <w:tab/>
        <w:t>Provisions for sealing, written acknowledgement and transporting of receipts to either deposit in a financial institution or secure storage until a deposit can be arranged; and</w:t>
      </w:r>
    </w:p>
    <w:p w14:paraId="5988AD7A" w14:textId="77777777" w:rsidR="004B51E9" w:rsidRPr="001B31C3" w:rsidRDefault="004B51E9" w:rsidP="004B51E9">
      <w:pPr>
        <w:ind w:left="2880" w:hanging="720"/>
        <w:rPr>
          <w:rFonts w:ascii="Calibri" w:hAnsi="Calibri" w:cs="Arial"/>
          <w:sz w:val="20"/>
        </w:rPr>
      </w:pPr>
      <w:r w:rsidRPr="001B31C3">
        <w:rPr>
          <w:rFonts w:ascii="Calibri" w:hAnsi="Calibri" w:cs="Arial"/>
          <w:sz w:val="20"/>
        </w:rPr>
        <w:lastRenderedPageBreak/>
        <w:t>c.</w:t>
      </w:r>
      <w:r w:rsidRPr="001B31C3">
        <w:rPr>
          <w:rFonts w:ascii="Calibri" w:hAnsi="Calibri" w:cs="Arial"/>
          <w:sz w:val="20"/>
        </w:rPr>
        <w:tab/>
        <w:t>Reconciliation of deposit records and collection records by someone other than the depositor or counter(s).</w:t>
      </w:r>
    </w:p>
    <w:p w14:paraId="5B08B5D1" w14:textId="77777777" w:rsidR="004B51E9" w:rsidRPr="001B31C3" w:rsidRDefault="004B51E9" w:rsidP="004B51E9">
      <w:pPr>
        <w:ind w:left="2880" w:hanging="720"/>
        <w:rPr>
          <w:rFonts w:ascii="Calibri" w:hAnsi="Calibri" w:cs="Arial"/>
          <w:sz w:val="20"/>
        </w:rPr>
      </w:pPr>
    </w:p>
    <w:p w14:paraId="2DE408FE" w14:textId="77777777" w:rsidR="004B51E9" w:rsidRPr="001B31C3" w:rsidRDefault="006B5B24" w:rsidP="004B51E9">
      <w:pPr>
        <w:ind w:left="1440" w:hanging="720"/>
        <w:rPr>
          <w:rFonts w:ascii="Calibri" w:hAnsi="Calibri"/>
          <w:sz w:val="20"/>
        </w:rPr>
      </w:pPr>
      <w:r>
        <w:rPr>
          <w:rFonts w:ascii="Calibri" w:hAnsi="Calibri" w:cs="Arial"/>
          <w:b/>
          <w:sz w:val="20"/>
        </w:rPr>
        <w:t>E</w:t>
      </w:r>
      <w:r w:rsidR="004B51E9" w:rsidRPr="001B31C3">
        <w:rPr>
          <w:rFonts w:ascii="Calibri" w:hAnsi="Calibri" w:cs="Arial"/>
          <w:b/>
          <w:sz w:val="20"/>
        </w:rPr>
        <w:t>.</w:t>
      </w:r>
      <w:r w:rsidR="004B51E9" w:rsidRPr="001B31C3">
        <w:rPr>
          <w:rFonts w:ascii="Calibri" w:hAnsi="Calibri" w:cs="Arial"/>
          <w:b/>
          <w:sz w:val="20"/>
        </w:rPr>
        <w:tab/>
        <w:t xml:space="preserve">REIMBURSEMENT - </w:t>
      </w:r>
      <w:r w:rsidR="00CA1F02">
        <w:rPr>
          <w:rFonts w:ascii="Calibri" w:hAnsi="Calibri" w:cs="Arial"/>
          <w:sz w:val="20"/>
        </w:rPr>
        <w:t xml:space="preserve">The methodology used for reimbursement will be either a fixed unit cost reimbursement or </w:t>
      </w:r>
      <w:proofErr w:type="gramStart"/>
      <w:r w:rsidR="00CA1F02">
        <w:rPr>
          <w:rFonts w:ascii="Calibri" w:hAnsi="Calibri" w:cs="Arial"/>
          <w:sz w:val="20"/>
        </w:rPr>
        <w:t>line item</w:t>
      </w:r>
      <w:proofErr w:type="gramEnd"/>
      <w:r w:rsidR="00CA1F02">
        <w:rPr>
          <w:rFonts w:ascii="Calibri" w:hAnsi="Calibri" w:cs="Arial"/>
          <w:sz w:val="20"/>
        </w:rPr>
        <w:t xml:space="preserve"> reimbursement. The majority of services provided will be reimbursed using a fixed unit cost. </w:t>
      </w:r>
    </w:p>
    <w:p w14:paraId="16DEB4AB" w14:textId="77777777" w:rsidR="004B51E9" w:rsidRPr="001B31C3" w:rsidRDefault="004B51E9" w:rsidP="004B51E9">
      <w:pPr>
        <w:rPr>
          <w:rFonts w:ascii="Calibri" w:hAnsi="Calibri"/>
          <w:sz w:val="20"/>
        </w:rPr>
      </w:pPr>
    </w:p>
    <w:p w14:paraId="075EF20B" w14:textId="77777777" w:rsidR="00CA1F02" w:rsidRDefault="00CA1F02" w:rsidP="004B51E9">
      <w:pPr>
        <w:ind w:left="1440"/>
        <w:rPr>
          <w:rFonts w:ascii="Calibri" w:hAnsi="Calibri" w:cs="Arial"/>
          <w:sz w:val="20"/>
        </w:rPr>
      </w:pPr>
      <w:r>
        <w:rPr>
          <w:rFonts w:ascii="Calibri" w:hAnsi="Calibri" w:cs="Arial"/>
          <w:sz w:val="20"/>
        </w:rPr>
        <w:t>If the service is being reimbursed at a fixed unit cost, t</w:t>
      </w:r>
      <w:r w:rsidR="004B51E9" w:rsidRPr="001B31C3">
        <w:rPr>
          <w:rFonts w:ascii="Calibri" w:hAnsi="Calibri" w:cs="Arial"/>
          <w:sz w:val="20"/>
        </w:rPr>
        <w:t xml:space="preserve">he contract will allow for mutual review and possible re-negotiation of the unit rate at the mid-year point with all factors, including program income, considered.  </w:t>
      </w:r>
    </w:p>
    <w:p w14:paraId="0AD9C6F4" w14:textId="77777777" w:rsidR="00CA1F02" w:rsidRDefault="00CA1F02" w:rsidP="004B51E9">
      <w:pPr>
        <w:ind w:left="1440"/>
        <w:rPr>
          <w:rFonts w:ascii="Calibri" w:hAnsi="Calibri" w:cs="Arial"/>
          <w:sz w:val="20"/>
        </w:rPr>
      </w:pPr>
    </w:p>
    <w:p w14:paraId="39A2F852" w14:textId="77777777" w:rsidR="006B5B24" w:rsidRDefault="006B5B24" w:rsidP="004B51E9">
      <w:pPr>
        <w:ind w:left="1440"/>
        <w:rPr>
          <w:rFonts w:ascii="Calibri" w:hAnsi="Calibri" w:cs="Arial"/>
          <w:b/>
          <w:sz w:val="20"/>
        </w:rPr>
      </w:pPr>
      <w:r>
        <w:rPr>
          <w:rFonts w:ascii="Calibri" w:hAnsi="Calibri" w:cs="Arial"/>
          <w:b/>
          <w:sz w:val="20"/>
        </w:rPr>
        <w:t>Contractors</w:t>
      </w:r>
      <w:r w:rsidR="004B51E9" w:rsidRPr="001B31C3">
        <w:rPr>
          <w:rFonts w:ascii="Calibri" w:hAnsi="Calibri" w:cs="Arial"/>
          <w:b/>
          <w:sz w:val="20"/>
        </w:rPr>
        <w:t xml:space="preserve"> must establish a clear audit trail for </w:t>
      </w:r>
      <w:r w:rsidR="00E554B3">
        <w:rPr>
          <w:rFonts w:ascii="Calibri" w:hAnsi="Calibri" w:cs="Arial"/>
          <w:b/>
          <w:sz w:val="20"/>
        </w:rPr>
        <w:t>both methods of reimbursement</w:t>
      </w:r>
      <w:r w:rsidR="004B51E9" w:rsidRPr="001B31C3">
        <w:rPr>
          <w:rFonts w:ascii="Calibri" w:hAnsi="Calibri" w:cs="Arial"/>
          <w:b/>
          <w:sz w:val="20"/>
        </w:rPr>
        <w:t>.</w:t>
      </w:r>
    </w:p>
    <w:p w14:paraId="4B1F511A" w14:textId="77777777" w:rsidR="0032228A" w:rsidRPr="001B31C3" w:rsidRDefault="0032228A" w:rsidP="004B51E9">
      <w:pPr>
        <w:tabs>
          <w:tab w:val="left" w:pos="-720"/>
          <w:tab w:val="left" w:pos="0"/>
          <w:tab w:val="left" w:pos="720"/>
          <w:tab w:val="left" w:pos="1440"/>
        </w:tabs>
        <w:suppressAutoHyphens/>
        <w:ind w:left="2160" w:hanging="2160"/>
        <w:rPr>
          <w:rFonts w:ascii="Calibri" w:hAnsi="Calibri" w:cs="Arial"/>
          <w:b/>
          <w:sz w:val="20"/>
        </w:rPr>
      </w:pPr>
    </w:p>
    <w:p w14:paraId="437D8F76"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b/>
          <w:sz w:val="20"/>
        </w:rPr>
      </w:pPr>
      <w:r w:rsidRPr="001B31C3">
        <w:rPr>
          <w:rFonts w:ascii="Calibri" w:hAnsi="Calibri" w:cs="Arial"/>
          <w:b/>
          <w:sz w:val="20"/>
        </w:rPr>
        <w:t>IV.</w:t>
      </w:r>
      <w:r w:rsidRPr="001B31C3">
        <w:rPr>
          <w:rFonts w:ascii="Calibri" w:hAnsi="Calibri" w:cs="Arial"/>
          <w:b/>
          <w:sz w:val="20"/>
        </w:rPr>
        <w:tab/>
        <w:t>REPORTING SYSTEM</w:t>
      </w:r>
    </w:p>
    <w:p w14:paraId="65F9C3DC" w14:textId="77777777" w:rsidR="004B51E9" w:rsidRPr="001B31C3" w:rsidRDefault="004B51E9" w:rsidP="004B51E9">
      <w:pPr>
        <w:tabs>
          <w:tab w:val="left" w:pos="-720"/>
          <w:tab w:val="left" w:pos="0"/>
          <w:tab w:val="left" w:pos="720"/>
          <w:tab w:val="left" w:pos="1440"/>
        </w:tabs>
        <w:suppressAutoHyphens/>
        <w:ind w:left="2160" w:hanging="2160"/>
        <w:rPr>
          <w:rFonts w:ascii="Calibri" w:hAnsi="Calibri" w:cs="Arial"/>
          <w:sz w:val="20"/>
        </w:rPr>
      </w:pPr>
    </w:p>
    <w:p w14:paraId="4D7A70D3" w14:textId="77777777" w:rsidR="004B51E9" w:rsidRPr="001B31C3" w:rsidRDefault="004B51E9" w:rsidP="004B51E9">
      <w:pPr>
        <w:numPr>
          <w:ilvl w:val="0"/>
          <w:numId w:val="11"/>
        </w:numPr>
        <w:tabs>
          <w:tab w:val="left" w:pos="-720"/>
          <w:tab w:val="left" w:pos="0"/>
          <w:tab w:val="left" w:pos="1440"/>
        </w:tabs>
        <w:suppressAutoHyphens/>
        <w:ind w:left="1440" w:hanging="720"/>
        <w:rPr>
          <w:rFonts w:ascii="Calibri" w:hAnsi="Calibri" w:cs="Arial"/>
          <w:sz w:val="20"/>
        </w:rPr>
      </w:pPr>
      <w:r w:rsidRPr="001B31C3">
        <w:rPr>
          <w:rFonts w:ascii="Calibri" w:hAnsi="Calibri" w:cs="Arial"/>
          <w:b/>
          <w:sz w:val="20"/>
        </w:rPr>
        <w:t xml:space="preserve">FINANCIAL – </w:t>
      </w:r>
      <w:r w:rsidR="00517297">
        <w:rPr>
          <w:rFonts w:ascii="Calibri" w:hAnsi="Calibri" w:cs="Arial"/>
          <w:sz w:val="20"/>
        </w:rPr>
        <w:t>Contractors</w:t>
      </w:r>
      <w:r w:rsidRPr="001B31C3">
        <w:rPr>
          <w:rFonts w:ascii="Calibri" w:hAnsi="Calibri" w:cs="Arial"/>
          <w:sz w:val="20"/>
        </w:rPr>
        <w:t xml:space="preserve"> will receive payment for services on a monthly or quarterly basis through a unit-cost reimbursement method.  A billing report is due within ten (10) days following the last day of each month/quarter.  Matching resources provided by service providers will be reported as part of the process. </w:t>
      </w:r>
      <w:r w:rsidR="005E790C">
        <w:rPr>
          <w:rFonts w:ascii="Calibri" w:hAnsi="Calibri" w:cs="Arial"/>
          <w:sz w:val="20"/>
        </w:rPr>
        <w:t xml:space="preserve">An advance for specific expenditures approved by the AAA may be available upon request. </w:t>
      </w:r>
      <w:r w:rsidRPr="001B31C3">
        <w:rPr>
          <w:rFonts w:ascii="Calibri" w:hAnsi="Calibri" w:cs="Arial"/>
          <w:sz w:val="20"/>
        </w:rPr>
        <w:t>The advance must be reconciled to the total expenditures at the end of the fiscal year.</w:t>
      </w:r>
    </w:p>
    <w:p w14:paraId="5023141B" w14:textId="77777777" w:rsidR="004B51E9" w:rsidRPr="001B31C3" w:rsidRDefault="004B51E9" w:rsidP="004B51E9">
      <w:pPr>
        <w:tabs>
          <w:tab w:val="left" w:pos="-720"/>
          <w:tab w:val="left" w:pos="0"/>
          <w:tab w:val="left" w:pos="1440"/>
        </w:tabs>
        <w:suppressAutoHyphens/>
        <w:ind w:left="1440" w:hanging="720"/>
        <w:rPr>
          <w:rFonts w:ascii="Calibri" w:hAnsi="Calibri" w:cs="Arial"/>
          <w:sz w:val="20"/>
        </w:rPr>
      </w:pPr>
    </w:p>
    <w:p w14:paraId="03DFC066" w14:textId="77777777" w:rsidR="004B51E9" w:rsidRPr="001B31C3" w:rsidRDefault="004B51E9" w:rsidP="004B51E9">
      <w:pPr>
        <w:tabs>
          <w:tab w:val="left" w:pos="-720"/>
          <w:tab w:val="left" w:pos="0"/>
          <w:tab w:val="left" w:pos="1440"/>
        </w:tabs>
        <w:suppressAutoHyphens/>
        <w:ind w:left="1440" w:hanging="720"/>
        <w:rPr>
          <w:rFonts w:ascii="Calibri" w:hAnsi="Calibri" w:cs="Arial"/>
          <w:sz w:val="20"/>
        </w:rPr>
      </w:pPr>
      <w:r w:rsidRPr="001B31C3">
        <w:rPr>
          <w:rFonts w:ascii="Calibri" w:hAnsi="Calibri" w:cs="Arial"/>
          <w:b/>
          <w:sz w:val="20"/>
        </w:rPr>
        <w:t>B.</w:t>
      </w:r>
      <w:r w:rsidRPr="001B31C3">
        <w:rPr>
          <w:rFonts w:ascii="Calibri" w:hAnsi="Calibri" w:cs="Arial"/>
          <w:b/>
          <w:sz w:val="20"/>
        </w:rPr>
        <w:tab/>
        <w:t xml:space="preserve">PROGRAMMATIC – </w:t>
      </w:r>
      <w:r w:rsidR="00612CAF">
        <w:rPr>
          <w:rFonts w:ascii="Calibri" w:hAnsi="Calibri" w:cs="Arial"/>
          <w:sz w:val="20"/>
        </w:rPr>
        <w:t>Contractors</w:t>
      </w:r>
      <w:r w:rsidRPr="001B31C3">
        <w:rPr>
          <w:rFonts w:ascii="Calibri" w:hAnsi="Calibri" w:cs="Arial"/>
          <w:sz w:val="20"/>
        </w:rPr>
        <w:t xml:space="preserve"> will report programmatic activities through the monthly </w:t>
      </w:r>
      <w:r w:rsidR="00FD6978" w:rsidRPr="001B31C3">
        <w:rPr>
          <w:rFonts w:ascii="Calibri" w:hAnsi="Calibri" w:cs="Arial"/>
          <w:sz w:val="20"/>
        </w:rPr>
        <w:t xml:space="preserve">or quarterly </w:t>
      </w:r>
      <w:r w:rsidRPr="001B31C3">
        <w:rPr>
          <w:rFonts w:ascii="Calibri" w:hAnsi="Calibri" w:cs="Arial"/>
          <w:sz w:val="20"/>
        </w:rPr>
        <w:t>report</w:t>
      </w:r>
      <w:r w:rsidR="000B6C9D" w:rsidRPr="001B31C3">
        <w:rPr>
          <w:rFonts w:ascii="Calibri" w:hAnsi="Calibri" w:cs="Arial"/>
          <w:sz w:val="20"/>
        </w:rPr>
        <w:t xml:space="preserve"> and </w:t>
      </w:r>
      <w:r w:rsidRPr="001B31C3">
        <w:rPr>
          <w:rFonts w:ascii="Calibri" w:hAnsi="Calibri" w:cs="Arial"/>
          <w:sz w:val="20"/>
        </w:rPr>
        <w:t>participation in NAPIS</w:t>
      </w:r>
      <w:r w:rsidR="000B6C9D" w:rsidRPr="001B31C3">
        <w:rPr>
          <w:rFonts w:ascii="Calibri" w:hAnsi="Calibri" w:cs="Arial"/>
          <w:sz w:val="20"/>
        </w:rPr>
        <w:t xml:space="preserve">.  </w:t>
      </w:r>
      <w:r w:rsidRPr="001B31C3">
        <w:rPr>
          <w:rFonts w:ascii="Calibri" w:hAnsi="Calibri" w:cs="Arial"/>
          <w:sz w:val="20"/>
        </w:rPr>
        <w:t>Reimbursement is contingent on the receipt of required reports including Monthly</w:t>
      </w:r>
      <w:r w:rsidR="00476D76" w:rsidRPr="001B31C3">
        <w:rPr>
          <w:rFonts w:ascii="Calibri" w:hAnsi="Calibri" w:cs="Arial"/>
          <w:sz w:val="20"/>
        </w:rPr>
        <w:t>/Quarterly</w:t>
      </w:r>
      <w:r w:rsidR="000B6C9D" w:rsidRPr="001B31C3">
        <w:rPr>
          <w:rFonts w:ascii="Calibri" w:hAnsi="Calibri" w:cs="Arial"/>
          <w:sz w:val="20"/>
        </w:rPr>
        <w:t xml:space="preserve"> Billing</w:t>
      </w:r>
      <w:r w:rsidR="00476D76" w:rsidRPr="001B31C3">
        <w:rPr>
          <w:rFonts w:ascii="Calibri" w:hAnsi="Calibri" w:cs="Arial"/>
          <w:sz w:val="20"/>
        </w:rPr>
        <w:t xml:space="preserve"> </w:t>
      </w:r>
      <w:r w:rsidRPr="001B31C3">
        <w:rPr>
          <w:rFonts w:ascii="Calibri" w:hAnsi="Calibri" w:cs="Arial"/>
          <w:sz w:val="20"/>
        </w:rPr>
        <w:t>Reports, NAPIS (National Aging Program Information System)</w:t>
      </w:r>
      <w:r w:rsidR="000B6C9D" w:rsidRPr="001B31C3">
        <w:rPr>
          <w:rFonts w:ascii="Calibri" w:hAnsi="Calibri" w:cs="Arial"/>
          <w:sz w:val="20"/>
        </w:rPr>
        <w:t xml:space="preserve"> registrations and/or demographic data summaries</w:t>
      </w:r>
      <w:r w:rsidRPr="001B31C3">
        <w:rPr>
          <w:rFonts w:ascii="Calibri" w:hAnsi="Calibri" w:cs="Arial"/>
          <w:sz w:val="20"/>
        </w:rPr>
        <w:t>.</w:t>
      </w:r>
    </w:p>
    <w:p w14:paraId="1F3B1409" w14:textId="77777777" w:rsidR="004B51E9" w:rsidRPr="001B31C3" w:rsidRDefault="004B51E9" w:rsidP="004B51E9">
      <w:pPr>
        <w:tabs>
          <w:tab w:val="left" w:pos="1440"/>
        </w:tabs>
        <w:ind w:left="1440" w:hanging="720"/>
        <w:rPr>
          <w:rFonts w:ascii="Calibri" w:hAnsi="Calibri"/>
          <w:sz w:val="20"/>
        </w:rPr>
      </w:pPr>
    </w:p>
    <w:p w14:paraId="392A7123" w14:textId="77777777" w:rsidR="004B51E9" w:rsidRPr="001B31C3" w:rsidRDefault="004B51E9" w:rsidP="004B51E9">
      <w:pPr>
        <w:tabs>
          <w:tab w:val="left" w:pos="-2340"/>
          <w:tab w:val="left" w:pos="-720"/>
        </w:tabs>
        <w:suppressAutoHyphens/>
        <w:ind w:left="2160" w:hanging="720"/>
        <w:rPr>
          <w:rFonts w:ascii="Calibri" w:hAnsi="Calibri" w:cs="Arial"/>
          <w:spacing w:val="-3"/>
          <w:sz w:val="20"/>
        </w:rPr>
      </w:pPr>
      <w:r w:rsidRPr="001B31C3">
        <w:rPr>
          <w:rFonts w:ascii="Calibri" w:hAnsi="Calibri" w:cs="Arial"/>
          <w:b/>
          <w:spacing w:val="-3"/>
          <w:sz w:val="20"/>
        </w:rPr>
        <w:t>1.</w:t>
      </w:r>
      <w:r w:rsidRPr="001B31C3">
        <w:rPr>
          <w:rFonts w:ascii="Calibri" w:hAnsi="Calibri" w:cs="Arial"/>
          <w:b/>
          <w:spacing w:val="-3"/>
          <w:sz w:val="20"/>
        </w:rPr>
        <w:tab/>
        <w:t xml:space="preserve">Billing Reports -- </w:t>
      </w:r>
      <w:r w:rsidRPr="001B31C3">
        <w:rPr>
          <w:rFonts w:ascii="Calibri" w:hAnsi="Calibri" w:cs="Arial"/>
          <w:spacing w:val="-3"/>
          <w:sz w:val="20"/>
        </w:rPr>
        <w:t>A monthly or quarterly report is due within ten (10) days following the last day of each reporting period and in the format prescribed by AAA.  Th</w:t>
      </w:r>
      <w:r w:rsidR="002F1867">
        <w:rPr>
          <w:rFonts w:ascii="Calibri" w:hAnsi="Calibri" w:cs="Arial"/>
          <w:spacing w:val="-3"/>
          <w:sz w:val="20"/>
        </w:rPr>
        <w:t>e</w:t>
      </w:r>
      <w:r w:rsidRPr="001B31C3">
        <w:rPr>
          <w:rFonts w:ascii="Calibri" w:hAnsi="Calibri" w:cs="Arial"/>
          <w:spacing w:val="-3"/>
          <w:sz w:val="20"/>
        </w:rPr>
        <w:t xml:space="preserve"> report </w:t>
      </w:r>
      <w:r w:rsidR="002F1867">
        <w:rPr>
          <w:rFonts w:ascii="Calibri" w:hAnsi="Calibri" w:cs="Arial"/>
          <w:spacing w:val="-3"/>
          <w:sz w:val="20"/>
        </w:rPr>
        <w:t>format to be used will vary based on the methodology used for reimbursement</w:t>
      </w:r>
      <w:r w:rsidRPr="001B31C3">
        <w:rPr>
          <w:rFonts w:ascii="Calibri" w:hAnsi="Calibri" w:cs="Arial"/>
          <w:spacing w:val="-3"/>
          <w:sz w:val="20"/>
        </w:rPr>
        <w:t>.</w:t>
      </w:r>
    </w:p>
    <w:p w14:paraId="562C75D1" w14:textId="77777777" w:rsidR="004B51E9" w:rsidRPr="001B31C3" w:rsidRDefault="004B51E9" w:rsidP="004B51E9">
      <w:pPr>
        <w:tabs>
          <w:tab w:val="left" w:pos="-2340"/>
          <w:tab w:val="left" w:pos="-720"/>
        </w:tabs>
        <w:suppressAutoHyphens/>
        <w:ind w:left="2160" w:hanging="720"/>
        <w:rPr>
          <w:rFonts w:ascii="Calibri" w:hAnsi="Calibri" w:cs="Arial"/>
          <w:spacing w:val="-3"/>
          <w:sz w:val="20"/>
        </w:rPr>
      </w:pPr>
    </w:p>
    <w:p w14:paraId="4E556365" w14:textId="77777777" w:rsidR="004B51E9" w:rsidRPr="001B31C3" w:rsidRDefault="004B51E9" w:rsidP="004B51E9">
      <w:pPr>
        <w:tabs>
          <w:tab w:val="left" w:pos="-2340"/>
          <w:tab w:val="left" w:pos="-720"/>
        </w:tabs>
        <w:suppressAutoHyphens/>
        <w:ind w:left="2160" w:hanging="720"/>
        <w:rPr>
          <w:rFonts w:ascii="Calibri" w:hAnsi="Calibri" w:cs="Arial"/>
          <w:spacing w:val="-3"/>
          <w:sz w:val="20"/>
        </w:rPr>
      </w:pPr>
      <w:r w:rsidRPr="001B31C3">
        <w:rPr>
          <w:rFonts w:ascii="Calibri" w:hAnsi="Calibri" w:cs="Arial"/>
          <w:spacing w:val="-3"/>
          <w:sz w:val="20"/>
        </w:rPr>
        <w:tab/>
        <w:t xml:space="preserve">AAA programmatic reports and the application package request information about units of service and unduplicated (UD) client counts.  Definitions for a unit of service vary for the different service categories and are stated as part of the service standards. </w:t>
      </w:r>
    </w:p>
    <w:p w14:paraId="664355AD" w14:textId="77777777" w:rsidR="004B51E9" w:rsidRPr="001B31C3" w:rsidRDefault="004B51E9" w:rsidP="004B51E9">
      <w:pPr>
        <w:tabs>
          <w:tab w:val="left" w:pos="-2340"/>
          <w:tab w:val="left" w:pos="-720"/>
        </w:tabs>
        <w:suppressAutoHyphens/>
        <w:ind w:left="2160" w:hanging="720"/>
        <w:rPr>
          <w:rFonts w:ascii="Calibri" w:hAnsi="Calibri" w:cs="Arial"/>
          <w:spacing w:val="-3"/>
          <w:sz w:val="20"/>
        </w:rPr>
      </w:pPr>
    </w:p>
    <w:p w14:paraId="764FC319" w14:textId="77777777" w:rsidR="004B51E9" w:rsidRPr="001B31C3" w:rsidRDefault="004B51E9" w:rsidP="004B51E9">
      <w:pPr>
        <w:ind w:left="2160"/>
        <w:rPr>
          <w:rFonts w:ascii="Calibri" w:hAnsi="Calibri" w:cs="Arial"/>
          <w:spacing w:val="-3"/>
          <w:sz w:val="20"/>
        </w:rPr>
      </w:pPr>
      <w:r w:rsidRPr="001B31C3">
        <w:rPr>
          <w:rFonts w:ascii="Calibri" w:hAnsi="Calibri" w:cs="Arial"/>
          <w:spacing w:val="-3"/>
          <w:sz w:val="20"/>
        </w:rPr>
        <w:t>The unduplicated client count refers to the counting of a person receiving a service only one time within the fiscal year. A client is counted as unduplicated the first time he/she receives a particular service and is not counted again as UD for the entire fiscal year.</w:t>
      </w:r>
    </w:p>
    <w:p w14:paraId="1A965116" w14:textId="77777777" w:rsidR="004B51E9" w:rsidRPr="001B31C3" w:rsidRDefault="004B51E9" w:rsidP="004B51E9">
      <w:pPr>
        <w:ind w:left="2160"/>
        <w:rPr>
          <w:rFonts w:ascii="Calibri" w:hAnsi="Calibri" w:cs="Arial"/>
          <w:spacing w:val="-3"/>
          <w:sz w:val="20"/>
        </w:rPr>
      </w:pPr>
    </w:p>
    <w:p w14:paraId="741AD778" w14:textId="77777777" w:rsidR="004B51E9" w:rsidRPr="001B31C3" w:rsidRDefault="004B51E9" w:rsidP="004B51E9">
      <w:pPr>
        <w:ind w:left="2160"/>
        <w:rPr>
          <w:rFonts w:ascii="Calibri" w:hAnsi="Calibri" w:cs="Arial"/>
          <w:spacing w:val="-3"/>
          <w:sz w:val="20"/>
        </w:rPr>
      </w:pPr>
      <w:r w:rsidRPr="001B31C3">
        <w:rPr>
          <w:rFonts w:ascii="Calibri" w:hAnsi="Calibri" w:cs="Arial"/>
          <w:spacing w:val="-3"/>
          <w:sz w:val="20"/>
        </w:rPr>
        <w:t>Since only new clients are reported in the UD count, it is common for the planned number of units of service to be greater than the planned number of UD clients.</w:t>
      </w:r>
    </w:p>
    <w:p w14:paraId="7DF4E37C" w14:textId="77777777" w:rsidR="004B51E9" w:rsidRPr="001B31C3" w:rsidRDefault="004B51E9" w:rsidP="004B51E9">
      <w:pPr>
        <w:ind w:left="2160"/>
        <w:rPr>
          <w:rFonts w:ascii="Calibri" w:hAnsi="Calibri" w:cs="Arial"/>
          <w:spacing w:val="-3"/>
          <w:sz w:val="20"/>
        </w:rPr>
      </w:pPr>
    </w:p>
    <w:p w14:paraId="746D161F" w14:textId="77777777" w:rsidR="004B51E9" w:rsidRPr="001B31C3" w:rsidRDefault="004B51E9" w:rsidP="004B51E9">
      <w:pPr>
        <w:ind w:left="2160"/>
        <w:rPr>
          <w:rFonts w:ascii="Calibri" w:hAnsi="Calibri" w:cs="Arial"/>
          <w:spacing w:val="-3"/>
          <w:sz w:val="20"/>
        </w:rPr>
      </w:pPr>
      <w:r w:rsidRPr="001B31C3">
        <w:rPr>
          <w:rFonts w:ascii="Calibri" w:hAnsi="Calibri" w:cs="Arial"/>
          <w:spacing w:val="-3"/>
          <w:sz w:val="20"/>
        </w:rPr>
        <w:t>If a service provider remains under subcontract for more than one year, the entire UD count is started over at the beginning of the new fiscal year.</w:t>
      </w:r>
    </w:p>
    <w:p w14:paraId="44FB30F8" w14:textId="77777777" w:rsidR="004B51E9" w:rsidRPr="001B31C3" w:rsidRDefault="004B51E9" w:rsidP="004B51E9">
      <w:pPr>
        <w:ind w:left="2160"/>
        <w:rPr>
          <w:rFonts w:ascii="Calibri" w:hAnsi="Calibri" w:cs="Arial"/>
          <w:spacing w:val="-3"/>
          <w:sz w:val="20"/>
        </w:rPr>
      </w:pPr>
    </w:p>
    <w:p w14:paraId="3919A880" w14:textId="77777777" w:rsidR="004B51E9" w:rsidRPr="001B31C3" w:rsidRDefault="004B51E9" w:rsidP="004B51E9">
      <w:pPr>
        <w:ind w:left="2160"/>
        <w:rPr>
          <w:rFonts w:ascii="Calibri" w:hAnsi="Calibri" w:cs="Arial"/>
          <w:spacing w:val="-3"/>
          <w:sz w:val="20"/>
        </w:rPr>
      </w:pPr>
      <w:r w:rsidRPr="001B31C3">
        <w:rPr>
          <w:rFonts w:ascii="Calibri" w:hAnsi="Calibri" w:cs="Arial"/>
          <w:spacing w:val="-3"/>
          <w:sz w:val="20"/>
        </w:rPr>
        <w:t>Service providers must keep track of reported units of service and UD clients for each service category within their filing system. Verification of reported programmatic activity is a part of the AAA's on-site monitoring.</w:t>
      </w:r>
    </w:p>
    <w:p w14:paraId="1DA6542E" w14:textId="77777777" w:rsidR="004B51E9" w:rsidRPr="001B31C3" w:rsidRDefault="004B51E9" w:rsidP="004B51E9">
      <w:pPr>
        <w:tabs>
          <w:tab w:val="left" w:pos="-720"/>
          <w:tab w:val="left" w:pos="0"/>
          <w:tab w:val="left" w:pos="720"/>
        </w:tabs>
        <w:rPr>
          <w:rFonts w:ascii="Calibri" w:hAnsi="Calibri" w:cs="Arial"/>
          <w:b/>
          <w:sz w:val="20"/>
        </w:rPr>
      </w:pPr>
    </w:p>
    <w:p w14:paraId="4EB83107" w14:textId="77777777" w:rsidR="004B51E9" w:rsidRPr="001B31C3" w:rsidRDefault="004B51E9" w:rsidP="004B51E9">
      <w:pPr>
        <w:tabs>
          <w:tab w:val="left" w:pos="-720"/>
          <w:tab w:val="left" w:pos="0"/>
          <w:tab w:val="left" w:pos="720"/>
        </w:tabs>
        <w:ind w:left="2160" w:hanging="720"/>
        <w:rPr>
          <w:rFonts w:ascii="Calibri" w:hAnsi="Calibri" w:cs="Arial"/>
          <w:spacing w:val="-3"/>
          <w:sz w:val="20"/>
        </w:rPr>
      </w:pPr>
      <w:r w:rsidRPr="001B31C3">
        <w:rPr>
          <w:rFonts w:ascii="Calibri" w:hAnsi="Calibri" w:cs="Arial"/>
          <w:b/>
          <w:sz w:val="20"/>
        </w:rPr>
        <w:t>2.</w:t>
      </w:r>
      <w:r w:rsidRPr="001B31C3">
        <w:rPr>
          <w:rFonts w:ascii="Calibri" w:hAnsi="Calibri" w:cs="Arial"/>
          <w:b/>
          <w:sz w:val="20"/>
        </w:rPr>
        <w:tab/>
      </w:r>
      <w:r w:rsidRPr="00612CAF">
        <w:rPr>
          <w:rFonts w:ascii="Calibri" w:hAnsi="Calibri" w:cs="Arial"/>
          <w:b/>
          <w:sz w:val="20"/>
        </w:rPr>
        <w:t>NAPIS</w:t>
      </w:r>
      <w:r w:rsidRPr="00612CAF">
        <w:rPr>
          <w:rFonts w:ascii="Calibri" w:hAnsi="Calibri" w:cs="Arial"/>
          <w:sz w:val="20"/>
        </w:rPr>
        <w:t xml:space="preserve"> </w:t>
      </w:r>
      <w:r w:rsidR="00154F12" w:rsidRPr="00612CAF">
        <w:rPr>
          <w:rFonts w:ascii="Calibri" w:hAnsi="Calibri" w:cs="Arial"/>
          <w:b/>
          <w:sz w:val="20"/>
        </w:rPr>
        <w:t>-</w:t>
      </w:r>
      <w:r w:rsidRPr="001B31C3">
        <w:rPr>
          <w:rFonts w:ascii="Calibri" w:hAnsi="Calibri" w:cs="Arial"/>
          <w:sz w:val="20"/>
        </w:rPr>
        <w:t xml:space="preserve"> </w:t>
      </w:r>
      <w:r w:rsidRPr="001B31C3">
        <w:rPr>
          <w:rFonts w:ascii="Calibri" w:hAnsi="Calibri" w:cs="Arial"/>
          <w:spacing w:val="-3"/>
          <w:sz w:val="20"/>
        </w:rPr>
        <w:t>The National Aging Program Information System (NAPIS) is the client registration system utilized to report data to the state and federal government. Cluster 1</w:t>
      </w:r>
      <w:r w:rsidR="00154F12" w:rsidRPr="001B31C3">
        <w:rPr>
          <w:rFonts w:ascii="Calibri" w:hAnsi="Calibri" w:cs="Arial"/>
          <w:spacing w:val="-3"/>
          <w:sz w:val="20"/>
        </w:rPr>
        <w:t>,</w:t>
      </w:r>
      <w:r w:rsidRPr="001B31C3">
        <w:rPr>
          <w:rFonts w:ascii="Calibri" w:hAnsi="Calibri" w:cs="Arial"/>
          <w:spacing w:val="-3"/>
          <w:sz w:val="20"/>
        </w:rPr>
        <w:t xml:space="preserve"> 2</w:t>
      </w:r>
      <w:r w:rsidR="00154F12" w:rsidRPr="001B31C3">
        <w:rPr>
          <w:rFonts w:ascii="Calibri" w:hAnsi="Calibri" w:cs="Arial"/>
          <w:spacing w:val="-3"/>
          <w:sz w:val="20"/>
        </w:rPr>
        <w:t>, and 4</w:t>
      </w:r>
      <w:r w:rsidRPr="001B31C3">
        <w:rPr>
          <w:rFonts w:ascii="Calibri" w:hAnsi="Calibri" w:cs="Arial"/>
          <w:spacing w:val="-3"/>
          <w:sz w:val="20"/>
        </w:rPr>
        <w:t xml:space="preserve"> are registered services that require detailed client</w:t>
      </w:r>
      <w:r w:rsidR="00154F12" w:rsidRPr="001B31C3">
        <w:rPr>
          <w:rFonts w:ascii="Calibri" w:hAnsi="Calibri" w:cs="Arial"/>
          <w:spacing w:val="-3"/>
          <w:sz w:val="20"/>
        </w:rPr>
        <w:t xml:space="preserve"> (recipient or caregiver)</w:t>
      </w:r>
      <w:r w:rsidRPr="001B31C3">
        <w:rPr>
          <w:rFonts w:ascii="Calibri" w:hAnsi="Calibri" w:cs="Arial"/>
          <w:spacing w:val="-3"/>
          <w:sz w:val="20"/>
        </w:rPr>
        <w:t xml:space="preserve"> profiles utilizing the NAPIS Client Registration Form for each client. Cluster 3 services are non-registered services that require total units and total unduplicated clients including client characteristics.</w:t>
      </w:r>
    </w:p>
    <w:p w14:paraId="3041E394" w14:textId="77777777" w:rsidR="00FD6978" w:rsidRPr="001B31C3" w:rsidRDefault="00FD6978" w:rsidP="004B51E9">
      <w:pPr>
        <w:tabs>
          <w:tab w:val="left" w:pos="-720"/>
          <w:tab w:val="left" w:pos="0"/>
          <w:tab w:val="left" w:pos="720"/>
        </w:tabs>
        <w:ind w:left="2160" w:hanging="720"/>
        <w:rPr>
          <w:rFonts w:ascii="Calibri" w:hAnsi="Calibri" w:cs="Arial"/>
          <w:spacing w:val="-3"/>
          <w:sz w:val="20"/>
        </w:rPr>
      </w:pPr>
    </w:p>
    <w:p w14:paraId="11FEABB1" w14:textId="77777777" w:rsidR="004B51E9" w:rsidRPr="001B31C3" w:rsidRDefault="004B51E9" w:rsidP="004B51E9">
      <w:pPr>
        <w:tabs>
          <w:tab w:val="left" w:pos="-720"/>
          <w:tab w:val="left" w:pos="0"/>
          <w:tab w:val="left" w:pos="720"/>
        </w:tabs>
        <w:suppressAutoHyphens/>
        <w:ind w:left="4320" w:hanging="2160"/>
        <w:jc w:val="both"/>
        <w:rPr>
          <w:rFonts w:ascii="Calibri" w:hAnsi="Calibri" w:cs="Arial"/>
          <w:spacing w:val="-3"/>
          <w:sz w:val="20"/>
        </w:rPr>
      </w:pPr>
      <w:r w:rsidRPr="001B31C3">
        <w:rPr>
          <w:rFonts w:ascii="Calibri" w:hAnsi="Calibri" w:cs="Arial"/>
          <w:spacing w:val="-3"/>
          <w:sz w:val="20"/>
        </w:rPr>
        <w:t xml:space="preserve">Cluster </w:t>
      </w:r>
      <w:r w:rsidR="00154F12" w:rsidRPr="001B31C3">
        <w:rPr>
          <w:rFonts w:ascii="Calibri" w:hAnsi="Calibri" w:cs="Arial"/>
          <w:spacing w:val="-3"/>
          <w:sz w:val="20"/>
        </w:rPr>
        <w:t>1</w:t>
      </w:r>
      <w:r w:rsidRPr="001B31C3">
        <w:rPr>
          <w:rFonts w:ascii="Calibri" w:hAnsi="Calibri" w:cs="Arial"/>
          <w:spacing w:val="-3"/>
          <w:sz w:val="20"/>
        </w:rPr>
        <w:t xml:space="preserve"> - Home Delivered Meals </w:t>
      </w:r>
    </w:p>
    <w:p w14:paraId="687C5238" w14:textId="77777777" w:rsidR="004B51E9" w:rsidRPr="001B31C3" w:rsidRDefault="004B51E9" w:rsidP="004B51E9">
      <w:pPr>
        <w:tabs>
          <w:tab w:val="left" w:pos="-720"/>
          <w:tab w:val="left" w:pos="0"/>
          <w:tab w:val="left" w:pos="720"/>
        </w:tabs>
        <w:suppressAutoHyphens/>
        <w:ind w:left="4320" w:hanging="2160"/>
        <w:jc w:val="both"/>
        <w:rPr>
          <w:rFonts w:ascii="Calibri" w:hAnsi="Calibri" w:cs="Arial"/>
          <w:spacing w:val="-3"/>
          <w:sz w:val="20"/>
        </w:rPr>
      </w:pPr>
      <w:r w:rsidRPr="001B31C3">
        <w:rPr>
          <w:rFonts w:ascii="Calibri" w:hAnsi="Calibri" w:cs="Arial"/>
          <w:spacing w:val="-3"/>
          <w:sz w:val="20"/>
        </w:rPr>
        <w:t xml:space="preserve">Cluster </w:t>
      </w:r>
      <w:r w:rsidR="00154F12" w:rsidRPr="001B31C3">
        <w:rPr>
          <w:rFonts w:ascii="Calibri" w:hAnsi="Calibri" w:cs="Arial"/>
          <w:spacing w:val="-3"/>
          <w:sz w:val="20"/>
        </w:rPr>
        <w:t>2</w:t>
      </w:r>
      <w:r w:rsidRPr="001B31C3">
        <w:rPr>
          <w:rFonts w:ascii="Calibri" w:hAnsi="Calibri" w:cs="Arial"/>
          <w:spacing w:val="-3"/>
          <w:sz w:val="20"/>
        </w:rPr>
        <w:t xml:space="preserve"> - Congregate Meals </w:t>
      </w:r>
    </w:p>
    <w:p w14:paraId="536F31F5" w14:textId="77777777" w:rsidR="004B51E9" w:rsidRPr="001B31C3" w:rsidRDefault="004B51E9" w:rsidP="004B51E9">
      <w:pPr>
        <w:tabs>
          <w:tab w:val="left" w:pos="-720"/>
          <w:tab w:val="left" w:pos="0"/>
          <w:tab w:val="left" w:pos="720"/>
        </w:tabs>
        <w:suppressAutoHyphens/>
        <w:ind w:left="4320" w:hanging="2160"/>
        <w:jc w:val="both"/>
        <w:rPr>
          <w:rFonts w:ascii="Calibri" w:hAnsi="Calibri" w:cs="Arial"/>
          <w:spacing w:val="-3"/>
          <w:sz w:val="20"/>
        </w:rPr>
      </w:pPr>
      <w:r w:rsidRPr="001B31C3">
        <w:rPr>
          <w:rFonts w:ascii="Calibri" w:hAnsi="Calibri" w:cs="Arial"/>
          <w:spacing w:val="-3"/>
          <w:sz w:val="20"/>
        </w:rPr>
        <w:t xml:space="preserve">Cluster </w:t>
      </w:r>
      <w:r w:rsidR="00154F12" w:rsidRPr="001B31C3">
        <w:rPr>
          <w:rFonts w:ascii="Calibri" w:hAnsi="Calibri" w:cs="Arial"/>
          <w:spacing w:val="-3"/>
          <w:sz w:val="20"/>
        </w:rPr>
        <w:t>3</w:t>
      </w:r>
      <w:r w:rsidRPr="001B31C3">
        <w:rPr>
          <w:rFonts w:ascii="Calibri" w:hAnsi="Calibri" w:cs="Arial"/>
          <w:spacing w:val="-3"/>
          <w:sz w:val="20"/>
        </w:rPr>
        <w:t xml:space="preserve"> </w:t>
      </w:r>
      <w:r w:rsidR="00612CAF">
        <w:rPr>
          <w:rFonts w:ascii="Calibri" w:hAnsi="Calibri" w:cs="Arial"/>
          <w:spacing w:val="-3"/>
          <w:sz w:val="20"/>
        </w:rPr>
        <w:t>–</w:t>
      </w:r>
      <w:r w:rsidR="00154F12" w:rsidRPr="001B31C3">
        <w:rPr>
          <w:rFonts w:ascii="Calibri" w:hAnsi="Calibri" w:cs="Arial"/>
          <w:spacing w:val="-3"/>
          <w:sz w:val="20"/>
        </w:rPr>
        <w:t xml:space="preserve"> </w:t>
      </w:r>
      <w:r w:rsidR="00612CAF">
        <w:rPr>
          <w:rFonts w:ascii="Calibri" w:hAnsi="Calibri" w:cs="Arial"/>
          <w:spacing w:val="-3"/>
          <w:sz w:val="20"/>
        </w:rPr>
        <w:t xml:space="preserve">Disease </w:t>
      </w:r>
      <w:r w:rsidR="005D2111">
        <w:rPr>
          <w:rFonts w:ascii="Calibri" w:hAnsi="Calibri" w:cs="Arial"/>
          <w:spacing w:val="-3"/>
          <w:sz w:val="20"/>
        </w:rPr>
        <w:t>Prevention</w:t>
      </w:r>
      <w:r w:rsidR="00612CAF">
        <w:rPr>
          <w:rFonts w:ascii="Calibri" w:hAnsi="Calibri" w:cs="Arial"/>
          <w:spacing w:val="-3"/>
          <w:sz w:val="20"/>
        </w:rPr>
        <w:t>/</w:t>
      </w:r>
      <w:r w:rsidRPr="001B31C3">
        <w:rPr>
          <w:rFonts w:ascii="Calibri" w:hAnsi="Calibri" w:cs="Arial"/>
          <w:spacing w:val="-3"/>
          <w:sz w:val="20"/>
        </w:rPr>
        <w:t xml:space="preserve">Health Promotion, Legal Assistance, </w:t>
      </w:r>
      <w:r w:rsidR="00154F12" w:rsidRPr="001B31C3">
        <w:rPr>
          <w:rFonts w:ascii="Calibri" w:hAnsi="Calibri" w:cs="Arial"/>
          <w:spacing w:val="-3"/>
          <w:sz w:val="20"/>
        </w:rPr>
        <w:t>Transportation</w:t>
      </w:r>
    </w:p>
    <w:p w14:paraId="43B7F4B7" w14:textId="77777777" w:rsidR="00154F12" w:rsidRPr="001B31C3" w:rsidRDefault="00154F12" w:rsidP="004B51E9">
      <w:pPr>
        <w:tabs>
          <w:tab w:val="left" w:pos="-720"/>
          <w:tab w:val="left" w:pos="0"/>
          <w:tab w:val="left" w:pos="720"/>
        </w:tabs>
        <w:suppressAutoHyphens/>
        <w:ind w:left="4320" w:hanging="2160"/>
        <w:jc w:val="both"/>
        <w:rPr>
          <w:rFonts w:ascii="Calibri" w:hAnsi="Calibri" w:cs="Arial"/>
          <w:spacing w:val="-3"/>
          <w:sz w:val="20"/>
        </w:rPr>
      </w:pPr>
      <w:r w:rsidRPr="001B31C3">
        <w:rPr>
          <w:rFonts w:ascii="Calibri" w:hAnsi="Calibri" w:cs="Arial"/>
          <w:spacing w:val="-3"/>
          <w:sz w:val="20"/>
        </w:rPr>
        <w:t xml:space="preserve">Cluster 4 - Adult Day, </w:t>
      </w:r>
      <w:r w:rsidRPr="00612CAF">
        <w:rPr>
          <w:rFonts w:ascii="Calibri" w:hAnsi="Calibri" w:cs="Arial"/>
          <w:spacing w:val="-3"/>
          <w:sz w:val="20"/>
        </w:rPr>
        <w:t>Respite C</w:t>
      </w:r>
      <w:r w:rsidR="00C326FC">
        <w:rPr>
          <w:rFonts w:ascii="Calibri" w:hAnsi="Calibri" w:cs="Arial"/>
          <w:spacing w:val="-3"/>
          <w:sz w:val="20"/>
        </w:rPr>
        <w:t>hore</w:t>
      </w:r>
      <w:r w:rsidRPr="00612CAF">
        <w:rPr>
          <w:rFonts w:ascii="Calibri" w:hAnsi="Calibri" w:cs="Arial"/>
          <w:spacing w:val="-3"/>
          <w:sz w:val="20"/>
        </w:rPr>
        <w:t>,</w:t>
      </w:r>
      <w:r w:rsidRPr="001B31C3">
        <w:rPr>
          <w:rFonts w:ascii="Calibri" w:hAnsi="Calibri" w:cs="Arial"/>
          <w:spacing w:val="-3"/>
          <w:sz w:val="20"/>
        </w:rPr>
        <w:t xml:space="preserve"> Caregiver </w:t>
      </w:r>
      <w:r w:rsidR="00612CAF">
        <w:rPr>
          <w:rFonts w:ascii="Calibri" w:hAnsi="Calibri" w:cs="Arial"/>
          <w:spacing w:val="-3"/>
          <w:sz w:val="20"/>
        </w:rPr>
        <w:t>Training</w:t>
      </w:r>
    </w:p>
    <w:p w14:paraId="722B00AE" w14:textId="77777777" w:rsidR="004B51E9" w:rsidRPr="001B31C3" w:rsidRDefault="004B51E9" w:rsidP="004B51E9">
      <w:pPr>
        <w:ind w:left="2160"/>
        <w:rPr>
          <w:rFonts w:ascii="Calibri" w:hAnsi="Calibri" w:cs="Arial"/>
          <w:spacing w:val="-3"/>
          <w:sz w:val="20"/>
        </w:rPr>
      </w:pPr>
    </w:p>
    <w:p w14:paraId="1292B75B" w14:textId="77777777" w:rsidR="00476D76" w:rsidRPr="001B31C3" w:rsidRDefault="00476D76" w:rsidP="00476D76">
      <w:pPr>
        <w:rPr>
          <w:rFonts w:ascii="Calibri" w:hAnsi="Calibri" w:cs="Arial"/>
          <w:b/>
          <w:spacing w:val="-3"/>
          <w:sz w:val="20"/>
        </w:rPr>
      </w:pPr>
      <w:r w:rsidRPr="001B31C3">
        <w:rPr>
          <w:rFonts w:ascii="Calibri" w:hAnsi="Calibri" w:cs="Arial"/>
          <w:b/>
          <w:spacing w:val="-3"/>
          <w:sz w:val="20"/>
        </w:rPr>
        <w:t>V.</w:t>
      </w:r>
      <w:r w:rsidRPr="001B31C3">
        <w:rPr>
          <w:rFonts w:ascii="Calibri" w:hAnsi="Calibri" w:cs="Arial"/>
          <w:b/>
          <w:spacing w:val="-3"/>
          <w:sz w:val="20"/>
        </w:rPr>
        <w:tab/>
        <w:t>ON-SITE MONITORING</w:t>
      </w:r>
    </w:p>
    <w:p w14:paraId="42C6D796" w14:textId="77777777" w:rsidR="00476D76" w:rsidRPr="001B31C3" w:rsidRDefault="00476D76" w:rsidP="00476D76">
      <w:pPr>
        <w:rPr>
          <w:rFonts w:ascii="Calibri" w:hAnsi="Calibri" w:cs="Arial"/>
          <w:b/>
          <w:spacing w:val="-3"/>
          <w:sz w:val="20"/>
        </w:rPr>
      </w:pPr>
    </w:p>
    <w:p w14:paraId="38B578E5" w14:textId="77777777" w:rsidR="00371929" w:rsidRPr="001B31C3" w:rsidRDefault="00476D76" w:rsidP="00476D76">
      <w:pPr>
        <w:ind w:left="720"/>
        <w:rPr>
          <w:rFonts w:ascii="Calibri" w:hAnsi="Calibri" w:cs="Arial"/>
          <w:spacing w:val="-3"/>
          <w:sz w:val="20"/>
        </w:rPr>
      </w:pPr>
      <w:r w:rsidRPr="001B31C3">
        <w:rPr>
          <w:rFonts w:ascii="Calibri" w:hAnsi="Calibri" w:cs="Arial"/>
          <w:spacing w:val="-3"/>
          <w:sz w:val="20"/>
        </w:rPr>
        <w:t xml:space="preserve">AAA staff will conduct both programmatic and fiscal assessments at the offices of the service provider.  Both program assessment and fiscal assessment tools will be sent to the </w:t>
      </w:r>
      <w:r w:rsidR="006C1ACC" w:rsidRPr="001B31C3">
        <w:rPr>
          <w:rFonts w:ascii="Calibri" w:hAnsi="Calibri" w:cs="Arial"/>
          <w:spacing w:val="-3"/>
          <w:sz w:val="20"/>
        </w:rPr>
        <w:t>contractor</w:t>
      </w:r>
      <w:r w:rsidRPr="001B31C3">
        <w:rPr>
          <w:rFonts w:ascii="Calibri" w:hAnsi="Calibri" w:cs="Arial"/>
          <w:spacing w:val="-3"/>
          <w:sz w:val="20"/>
        </w:rPr>
        <w:t xml:space="preserve"> at least thirty days before the assessment date</w:t>
      </w:r>
      <w:r w:rsidR="00371929" w:rsidRPr="001B31C3">
        <w:rPr>
          <w:rFonts w:ascii="Calibri" w:hAnsi="Calibri" w:cs="Arial"/>
          <w:spacing w:val="-3"/>
          <w:sz w:val="20"/>
        </w:rPr>
        <w:t>s</w:t>
      </w:r>
      <w:r w:rsidRPr="001B31C3">
        <w:rPr>
          <w:rFonts w:ascii="Calibri" w:hAnsi="Calibri" w:cs="Arial"/>
          <w:spacing w:val="-3"/>
          <w:sz w:val="20"/>
        </w:rPr>
        <w:t xml:space="preserve"> mutually established during the first year</w:t>
      </w:r>
      <w:r w:rsidR="009B4243" w:rsidRPr="001B31C3">
        <w:rPr>
          <w:rFonts w:ascii="Calibri" w:hAnsi="Calibri" w:cs="Arial"/>
          <w:spacing w:val="-3"/>
          <w:sz w:val="20"/>
        </w:rPr>
        <w:t xml:space="preserve"> </w:t>
      </w:r>
      <w:r w:rsidR="009E21E6" w:rsidRPr="001B31C3">
        <w:rPr>
          <w:rFonts w:ascii="Calibri" w:hAnsi="Calibri" w:cs="Arial"/>
          <w:spacing w:val="-3"/>
          <w:sz w:val="20"/>
        </w:rPr>
        <w:t xml:space="preserve">and </w:t>
      </w:r>
      <w:r w:rsidRPr="001B31C3">
        <w:rPr>
          <w:rFonts w:ascii="Calibri" w:hAnsi="Calibri" w:cs="Arial"/>
          <w:spacing w:val="-3"/>
          <w:sz w:val="20"/>
        </w:rPr>
        <w:t xml:space="preserve">shall be returned one week prior to the </w:t>
      </w:r>
      <w:r w:rsidR="00371929" w:rsidRPr="001B31C3">
        <w:rPr>
          <w:rFonts w:ascii="Calibri" w:hAnsi="Calibri" w:cs="Arial"/>
          <w:spacing w:val="-3"/>
          <w:sz w:val="20"/>
        </w:rPr>
        <w:t>respective on-site visit</w:t>
      </w:r>
      <w:r w:rsidRPr="001B31C3">
        <w:rPr>
          <w:rFonts w:ascii="Calibri" w:hAnsi="Calibri" w:cs="Arial"/>
          <w:spacing w:val="-3"/>
          <w:sz w:val="20"/>
        </w:rPr>
        <w:t xml:space="preserve"> date</w:t>
      </w:r>
      <w:r w:rsidR="00371929" w:rsidRPr="001B31C3">
        <w:rPr>
          <w:rFonts w:ascii="Calibri" w:hAnsi="Calibri" w:cs="Arial"/>
          <w:spacing w:val="-3"/>
          <w:sz w:val="20"/>
        </w:rPr>
        <w:t>s</w:t>
      </w:r>
      <w:r w:rsidRPr="001B31C3">
        <w:rPr>
          <w:rFonts w:ascii="Calibri" w:hAnsi="Calibri" w:cs="Arial"/>
          <w:spacing w:val="-3"/>
          <w:sz w:val="20"/>
        </w:rPr>
        <w:t xml:space="preserve"> to allow for identification of issues to be discussed.  Staff will also discuss at the programmatic assessment such things as agency developments, staff changes, program changes, and opportunities for training. </w:t>
      </w:r>
      <w:r w:rsidR="009B4243" w:rsidRPr="001B31C3">
        <w:rPr>
          <w:rFonts w:ascii="Calibri" w:hAnsi="Calibri" w:cs="Arial"/>
          <w:spacing w:val="-3"/>
          <w:sz w:val="20"/>
        </w:rPr>
        <w:t xml:space="preserve"> The fiscal assessment will consist of reviewing documentation of expenditures, match, and insurance coverage.  </w:t>
      </w:r>
    </w:p>
    <w:p w14:paraId="6E1831B3" w14:textId="77777777" w:rsidR="00C5683D" w:rsidRPr="001B31C3" w:rsidRDefault="00C5683D" w:rsidP="00476D76">
      <w:pPr>
        <w:ind w:left="720"/>
        <w:rPr>
          <w:rFonts w:ascii="Calibri" w:hAnsi="Calibri" w:cs="Arial"/>
          <w:spacing w:val="-3"/>
          <w:sz w:val="20"/>
        </w:rPr>
      </w:pPr>
    </w:p>
    <w:p w14:paraId="4BB499E1" w14:textId="57DABA0A" w:rsidR="00371929" w:rsidRPr="001B31C3" w:rsidRDefault="00371929" w:rsidP="00476D76">
      <w:pPr>
        <w:ind w:left="720"/>
        <w:rPr>
          <w:rFonts w:ascii="Calibri" w:hAnsi="Calibri" w:cs="Arial"/>
          <w:spacing w:val="-3"/>
          <w:sz w:val="20"/>
        </w:rPr>
      </w:pPr>
      <w:r w:rsidRPr="001B31C3">
        <w:rPr>
          <w:rFonts w:ascii="Calibri" w:hAnsi="Calibri" w:cs="Arial"/>
          <w:spacing w:val="-3"/>
          <w:sz w:val="20"/>
        </w:rPr>
        <w:t xml:space="preserve">Annual contractors may be designated as </w:t>
      </w:r>
      <w:r w:rsidR="002F5D98" w:rsidRPr="001B31C3">
        <w:rPr>
          <w:rFonts w:ascii="Calibri" w:hAnsi="Calibri" w:cs="Arial"/>
          <w:spacing w:val="-3"/>
          <w:sz w:val="20"/>
        </w:rPr>
        <w:t>low risk</w:t>
      </w:r>
      <w:r w:rsidRPr="001B31C3">
        <w:rPr>
          <w:rFonts w:ascii="Calibri" w:hAnsi="Calibri" w:cs="Arial"/>
          <w:spacing w:val="-3"/>
          <w:sz w:val="20"/>
        </w:rPr>
        <w:t xml:space="preserve"> for non-compliance and be subject to a minimum of one programmatic</w:t>
      </w:r>
      <w:r w:rsidR="00FD01DD" w:rsidRPr="001B31C3">
        <w:rPr>
          <w:rFonts w:ascii="Calibri" w:hAnsi="Calibri" w:cs="Arial"/>
          <w:spacing w:val="-3"/>
          <w:sz w:val="20"/>
        </w:rPr>
        <w:t xml:space="preserve"> and one fiscal</w:t>
      </w:r>
      <w:r w:rsidRPr="001B31C3">
        <w:rPr>
          <w:rFonts w:ascii="Calibri" w:hAnsi="Calibri" w:cs="Arial"/>
          <w:spacing w:val="-3"/>
          <w:sz w:val="20"/>
        </w:rPr>
        <w:t xml:space="preserve"> </w:t>
      </w:r>
      <w:r w:rsidR="00C5683D" w:rsidRPr="001B31C3">
        <w:rPr>
          <w:rFonts w:ascii="Calibri" w:hAnsi="Calibri" w:cs="Arial"/>
          <w:spacing w:val="-3"/>
          <w:sz w:val="20"/>
        </w:rPr>
        <w:t xml:space="preserve">on-site </w:t>
      </w:r>
      <w:r w:rsidRPr="001B31C3">
        <w:rPr>
          <w:rFonts w:ascii="Calibri" w:hAnsi="Calibri" w:cs="Arial"/>
          <w:spacing w:val="-3"/>
          <w:sz w:val="20"/>
        </w:rPr>
        <w:t xml:space="preserve">assessment during the three-year contracting period </w:t>
      </w:r>
      <w:proofErr w:type="gramStart"/>
      <w:r w:rsidRPr="001B31C3">
        <w:rPr>
          <w:rFonts w:ascii="Calibri" w:hAnsi="Calibri" w:cs="Arial"/>
          <w:spacing w:val="-3"/>
          <w:sz w:val="20"/>
        </w:rPr>
        <w:t>provided</w:t>
      </w:r>
      <w:proofErr w:type="gramEnd"/>
      <w:r w:rsidRPr="001B31C3">
        <w:rPr>
          <w:rFonts w:ascii="Calibri" w:hAnsi="Calibri" w:cs="Arial"/>
          <w:spacing w:val="-3"/>
          <w:sz w:val="20"/>
        </w:rPr>
        <w:t xml:space="preserve"> they meet the following criteria:</w:t>
      </w:r>
    </w:p>
    <w:p w14:paraId="2C82F067" w14:textId="77777777" w:rsidR="003B589A" w:rsidRPr="001B31C3" w:rsidRDefault="003B589A" w:rsidP="003B589A">
      <w:pPr>
        <w:numPr>
          <w:ilvl w:val="0"/>
          <w:numId w:val="14"/>
        </w:numPr>
        <w:rPr>
          <w:rFonts w:ascii="Calibri" w:hAnsi="Calibri" w:cs="Arial"/>
          <w:spacing w:val="-3"/>
          <w:sz w:val="20"/>
        </w:rPr>
      </w:pPr>
      <w:r w:rsidRPr="001B31C3">
        <w:rPr>
          <w:rFonts w:ascii="Calibri" w:hAnsi="Calibri" w:cs="Arial"/>
          <w:spacing w:val="-3"/>
          <w:sz w:val="20"/>
        </w:rPr>
        <w:t xml:space="preserve">The </w:t>
      </w:r>
      <w:r w:rsidR="00C5683D" w:rsidRPr="001B31C3">
        <w:rPr>
          <w:rFonts w:ascii="Calibri" w:hAnsi="Calibri" w:cs="Arial"/>
          <w:spacing w:val="-3"/>
          <w:sz w:val="20"/>
        </w:rPr>
        <w:t>contractor</w:t>
      </w:r>
      <w:r w:rsidRPr="001B31C3">
        <w:rPr>
          <w:rFonts w:ascii="Calibri" w:hAnsi="Calibri" w:cs="Arial"/>
          <w:spacing w:val="-3"/>
          <w:sz w:val="20"/>
        </w:rPr>
        <w:t xml:space="preserve"> was contracted for the same service(s) during the prior three-year contracting period;</w:t>
      </w:r>
    </w:p>
    <w:p w14:paraId="7EC1C7F7" w14:textId="77777777" w:rsidR="003B589A" w:rsidRPr="001B31C3" w:rsidRDefault="003B589A" w:rsidP="003B589A">
      <w:pPr>
        <w:numPr>
          <w:ilvl w:val="0"/>
          <w:numId w:val="14"/>
        </w:numPr>
        <w:rPr>
          <w:rFonts w:ascii="Calibri" w:hAnsi="Calibri" w:cs="Arial"/>
          <w:spacing w:val="-3"/>
          <w:sz w:val="20"/>
        </w:rPr>
      </w:pPr>
      <w:r w:rsidRPr="001B31C3">
        <w:rPr>
          <w:rFonts w:ascii="Calibri" w:hAnsi="Calibri" w:cs="Arial"/>
          <w:spacing w:val="-3"/>
          <w:sz w:val="20"/>
        </w:rPr>
        <w:t>The annual assessment</w:t>
      </w:r>
      <w:r w:rsidR="009B4243" w:rsidRPr="001B31C3">
        <w:rPr>
          <w:rFonts w:ascii="Calibri" w:hAnsi="Calibri" w:cs="Arial"/>
          <w:spacing w:val="-3"/>
          <w:sz w:val="20"/>
        </w:rPr>
        <w:t>(</w:t>
      </w:r>
      <w:r w:rsidRPr="001B31C3">
        <w:rPr>
          <w:rFonts w:ascii="Calibri" w:hAnsi="Calibri" w:cs="Arial"/>
          <w:spacing w:val="-3"/>
          <w:sz w:val="20"/>
        </w:rPr>
        <w:t>s</w:t>
      </w:r>
      <w:r w:rsidR="009B4243" w:rsidRPr="001B31C3">
        <w:rPr>
          <w:rFonts w:ascii="Calibri" w:hAnsi="Calibri" w:cs="Arial"/>
          <w:spacing w:val="-3"/>
          <w:sz w:val="20"/>
        </w:rPr>
        <w:t>)</w:t>
      </w:r>
      <w:r w:rsidRPr="001B31C3">
        <w:rPr>
          <w:rFonts w:ascii="Calibri" w:hAnsi="Calibri" w:cs="Arial"/>
          <w:spacing w:val="-3"/>
          <w:sz w:val="20"/>
        </w:rPr>
        <w:t xml:space="preserve"> conducted during the prior three-year contracting period </w:t>
      </w:r>
      <w:r w:rsidR="009B4243" w:rsidRPr="001B31C3">
        <w:rPr>
          <w:rFonts w:ascii="Calibri" w:hAnsi="Calibri" w:cs="Arial"/>
          <w:spacing w:val="-3"/>
          <w:sz w:val="20"/>
        </w:rPr>
        <w:t xml:space="preserve">resulted in </w:t>
      </w:r>
      <w:r w:rsidRPr="001B31C3">
        <w:rPr>
          <w:rFonts w:ascii="Calibri" w:hAnsi="Calibri" w:cs="Arial"/>
          <w:spacing w:val="-3"/>
          <w:sz w:val="20"/>
        </w:rPr>
        <w:t>no findings; and,</w:t>
      </w:r>
    </w:p>
    <w:p w14:paraId="0AAC5902" w14:textId="77777777" w:rsidR="003B589A" w:rsidRPr="001B31C3" w:rsidRDefault="003B589A" w:rsidP="003B589A">
      <w:pPr>
        <w:numPr>
          <w:ilvl w:val="0"/>
          <w:numId w:val="14"/>
        </w:numPr>
        <w:rPr>
          <w:rFonts w:ascii="Calibri" w:hAnsi="Calibri" w:cs="Arial"/>
          <w:spacing w:val="-3"/>
          <w:sz w:val="20"/>
        </w:rPr>
      </w:pPr>
      <w:r w:rsidRPr="001B31C3">
        <w:rPr>
          <w:rFonts w:ascii="Calibri" w:hAnsi="Calibri" w:cs="Arial"/>
          <w:spacing w:val="-3"/>
          <w:sz w:val="20"/>
        </w:rPr>
        <w:t>There are no current concerns based on monthly reporting, consumer feedback, or other communications.</w:t>
      </w:r>
    </w:p>
    <w:p w14:paraId="54E11D2A" w14:textId="77777777" w:rsidR="00651FA3" w:rsidRPr="001B31C3" w:rsidRDefault="00651FA3" w:rsidP="00476D76">
      <w:pPr>
        <w:ind w:left="720"/>
        <w:rPr>
          <w:rFonts w:ascii="Calibri" w:hAnsi="Calibri" w:cs="Arial"/>
          <w:spacing w:val="-3"/>
          <w:sz w:val="20"/>
        </w:rPr>
      </w:pPr>
    </w:p>
    <w:p w14:paraId="326E6D93" w14:textId="77777777" w:rsidR="004B51E9" w:rsidRPr="001B31C3" w:rsidRDefault="004B51E9" w:rsidP="004B51E9">
      <w:pPr>
        <w:rPr>
          <w:rFonts w:ascii="Calibri" w:hAnsi="Calibri" w:cs="Arial"/>
          <w:b/>
          <w:sz w:val="20"/>
        </w:rPr>
      </w:pPr>
      <w:r w:rsidRPr="001B31C3">
        <w:rPr>
          <w:rFonts w:ascii="Calibri" w:hAnsi="Calibri" w:cs="Arial"/>
          <w:b/>
          <w:sz w:val="20"/>
        </w:rPr>
        <w:t>V</w:t>
      </w:r>
      <w:r w:rsidR="008815A4">
        <w:rPr>
          <w:rFonts w:ascii="Calibri" w:hAnsi="Calibri" w:cs="Arial"/>
          <w:b/>
          <w:sz w:val="20"/>
        </w:rPr>
        <w:t>I</w:t>
      </w:r>
      <w:r w:rsidRPr="001B31C3">
        <w:rPr>
          <w:rFonts w:ascii="Calibri" w:hAnsi="Calibri" w:cs="Arial"/>
          <w:b/>
          <w:sz w:val="20"/>
        </w:rPr>
        <w:t>.</w:t>
      </w:r>
      <w:r w:rsidRPr="001B31C3">
        <w:rPr>
          <w:rFonts w:ascii="Calibri" w:hAnsi="Calibri" w:cs="Arial"/>
          <w:b/>
          <w:sz w:val="20"/>
        </w:rPr>
        <w:tab/>
        <w:t>ADDITIONAL STANDARDS</w:t>
      </w:r>
    </w:p>
    <w:p w14:paraId="31126E5D" w14:textId="77777777" w:rsidR="004B51E9" w:rsidRPr="001B31C3" w:rsidRDefault="004B51E9" w:rsidP="004B51E9">
      <w:pPr>
        <w:rPr>
          <w:rFonts w:ascii="Calibri" w:hAnsi="Calibri" w:cs="Arial"/>
          <w:b/>
          <w:sz w:val="20"/>
        </w:rPr>
      </w:pPr>
    </w:p>
    <w:p w14:paraId="2EC98A51" w14:textId="77777777" w:rsidR="004B51E9" w:rsidRPr="001B31C3" w:rsidRDefault="004B51E9" w:rsidP="004B51E9">
      <w:pPr>
        <w:ind w:left="1440" w:hanging="720"/>
        <w:rPr>
          <w:rFonts w:ascii="Calibri" w:hAnsi="Calibri" w:cs="Arial"/>
          <w:b/>
          <w:sz w:val="20"/>
        </w:rPr>
      </w:pPr>
      <w:r w:rsidRPr="001B31C3">
        <w:rPr>
          <w:rFonts w:ascii="Calibri" w:hAnsi="Calibri" w:cs="Arial"/>
          <w:b/>
          <w:sz w:val="20"/>
        </w:rPr>
        <w:t>A.</w:t>
      </w:r>
      <w:r w:rsidRPr="001B31C3">
        <w:rPr>
          <w:rFonts w:ascii="Calibri" w:hAnsi="Calibri" w:cs="Arial"/>
          <w:b/>
          <w:sz w:val="20"/>
        </w:rPr>
        <w:tab/>
        <w:t xml:space="preserve">CONFIDENTIALITY - </w:t>
      </w:r>
      <w:r w:rsidRPr="001B31C3">
        <w:rPr>
          <w:rFonts w:ascii="Calibri" w:hAnsi="Calibri" w:cs="Arial"/>
          <w:sz w:val="20"/>
        </w:rPr>
        <w:t xml:space="preserve">Each service program must have written procedures to protect the confidentiality of information about older </w:t>
      </w:r>
      <w:r w:rsidR="00BA618E">
        <w:rPr>
          <w:rFonts w:ascii="Calibri" w:hAnsi="Calibri" w:cs="Arial"/>
          <w:sz w:val="20"/>
        </w:rPr>
        <w:t>adults</w:t>
      </w:r>
      <w:r w:rsidRPr="001B31C3">
        <w:rPr>
          <w:rFonts w:ascii="Calibri" w:hAnsi="Calibri" w:cs="Arial"/>
          <w:sz w:val="20"/>
        </w:rPr>
        <w:t xml:space="preserve"> collected in the conduct of its responsibilities.  The procedures must ensure that no information about an older </w:t>
      </w:r>
      <w:r w:rsidR="00BA618E">
        <w:rPr>
          <w:rFonts w:ascii="Calibri" w:hAnsi="Calibri" w:cs="Arial"/>
          <w:sz w:val="20"/>
        </w:rPr>
        <w:t>adult</w:t>
      </w:r>
      <w:r w:rsidR="001B5688">
        <w:rPr>
          <w:rFonts w:ascii="Calibri" w:hAnsi="Calibri" w:cs="Arial"/>
          <w:sz w:val="20"/>
        </w:rPr>
        <w:t xml:space="preserve"> </w:t>
      </w:r>
      <w:r w:rsidRPr="001B31C3">
        <w:rPr>
          <w:rFonts w:ascii="Calibri" w:hAnsi="Calibri" w:cs="Arial"/>
          <w:sz w:val="20"/>
        </w:rPr>
        <w:t xml:space="preserve">or obtained from an older person by a service provider is disclosed in a form that identifies the person without the informed consent of that person or of his or her legal representative.  However, disclosure may be allowed by court order, or for program monitoring by authorized federal, state or local agencies, which are also bound to protect the confidentiality of client information.  All client information shall be maintained in </w:t>
      </w:r>
      <w:r w:rsidR="00BA618E">
        <w:rPr>
          <w:rFonts w:ascii="Calibri" w:hAnsi="Calibri" w:cs="Arial"/>
          <w:sz w:val="20"/>
        </w:rPr>
        <w:t xml:space="preserve">a </w:t>
      </w:r>
      <w:r w:rsidRPr="001B31C3">
        <w:rPr>
          <w:rFonts w:ascii="Calibri" w:hAnsi="Calibri" w:cs="Arial"/>
          <w:sz w:val="20"/>
        </w:rPr>
        <w:t xml:space="preserve">controlled access </w:t>
      </w:r>
      <w:r w:rsidR="00BA618E">
        <w:rPr>
          <w:rFonts w:ascii="Calibri" w:hAnsi="Calibri" w:cs="Arial"/>
          <w:sz w:val="20"/>
        </w:rPr>
        <w:t>environment</w:t>
      </w:r>
      <w:r w:rsidRPr="001B31C3">
        <w:rPr>
          <w:rFonts w:ascii="Calibri" w:hAnsi="Calibri" w:cs="Arial"/>
          <w:sz w:val="20"/>
        </w:rPr>
        <w:t xml:space="preserve">.  It is the responsibility of each </w:t>
      </w:r>
      <w:r w:rsidR="00BA618E">
        <w:rPr>
          <w:rFonts w:ascii="Calibri" w:hAnsi="Calibri" w:cs="Arial"/>
          <w:sz w:val="20"/>
        </w:rPr>
        <w:t>contractor</w:t>
      </w:r>
      <w:r w:rsidRPr="001B31C3">
        <w:rPr>
          <w:rFonts w:ascii="Calibri" w:hAnsi="Calibri" w:cs="Arial"/>
          <w:sz w:val="20"/>
        </w:rPr>
        <w:t xml:space="preserve"> to determine if they are a covered entity with regard to HIPAA regulations.  </w:t>
      </w:r>
    </w:p>
    <w:p w14:paraId="2DE403A5" w14:textId="77777777" w:rsidR="004B51E9" w:rsidRPr="001B31C3" w:rsidRDefault="004B51E9" w:rsidP="004B51E9">
      <w:pPr>
        <w:jc w:val="both"/>
        <w:rPr>
          <w:rFonts w:ascii="Calibri" w:hAnsi="Calibri" w:cs="Arial"/>
          <w:sz w:val="20"/>
        </w:rPr>
      </w:pPr>
    </w:p>
    <w:p w14:paraId="5FF07463" w14:textId="77777777" w:rsidR="004B51E9" w:rsidRPr="001B31C3" w:rsidRDefault="004B51E9" w:rsidP="004B51E9">
      <w:pPr>
        <w:ind w:left="1440" w:hanging="720"/>
        <w:rPr>
          <w:rFonts w:ascii="Calibri" w:hAnsi="Calibri" w:cs="Arial"/>
          <w:sz w:val="20"/>
        </w:rPr>
      </w:pPr>
      <w:r w:rsidRPr="001B31C3">
        <w:rPr>
          <w:rFonts w:ascii="Calibri" w:hAnsi="Calibri" w:cs="Arial"/>
          <w:b/>
          <w:sz w:val="20"/>
        </w:rPr>
        <w:t>B.</w:t>
      </w:r>
      <w:r w:rsidRPr="001B31C3">
        <w:rPr>
          <w:rFonts w:ascii="Calibri" w:hAnsi="Calibri" w:cs="Arial"/>
          <w:b/>
          <w:sz w:val="20"/>
        </w:rPr>
        <w:tab/>
        <w:t xml:space="preserve">REFERRAL AND COORDINATION PROCEDURES - </w:t>
      </w:r>
      <w:r w:rsidRPr="001B31C3">
        <w:rPr>
          <w:rFonts w:ascii="Calibri" w:hAnsi="Calibri" w:cs="Arial"/>
          <w:sz w:val="20"/>
        </w:rPr>
        <w:t xml:space="preserve">Each </w:t>
      </w:r>
      <w:r w:rsidR="00225B17">
        <w:rPr>
          <w:rFonts w:ascii="Calibri" w:hAnsi="Calibri" w:cs="Arial"/>
          <w:sz w:val="20"/>
        </w:rPr>
        <w:t>contractor</w:t>
      </w:r>
      <w:r w:rsidRPr="001B31C3">
        <w:rPr>
          <w:rFonts w:ascii="Calibri" w:hAnsi="Calibri" w:cs="Arial"/>
          <w:sz w:val="20"/>
        </w:rPr>
        <w:t xml:space="preserve"> shall establish working relationships with other community agencies for referrals and resource coordination to ensure that participants have maximum possible choice. Each </w:t>
      </w:r>
      <w:r w:rsidR="00225B17">
        <w:rPr>
          <w:rFonts w:ascii="Calibri" w:hAnsi="Calibri" w:cs="Arial"/>
          <w:sz w:val="20"/>
        </w:rPr>
        <w:t>contractor</w:t>
      </w:r>
      <w:r w:rsidRPr="001B31C3">
        <w:rPr>
          <w:rFonts w:ascii="Calibri" w:hAnsi="Calibri" w:cs="Arial"/>
          <w:sz w:val="20"/>
        </w:rPr>
        <w:t xml:space="preserve"> shall be able to demonstrate linkages with agencies providing access services.  </w:t>
      </w:r>
    </w:p>
    <w:p w14:paraId="62431CDC" w14:textId="77777777" w:rsidR="004B51E9" w:rsidRPr="001B31C3" w:rsidRDefault="004B51E9" w:rsidP="004B51E9">
      <w:pPr>
        <w:rPr>
          <w:rFonts w:ascii="Calibri" w:hAnsi="Calibri" w:cs="Arial"/>
          <w:sz w:val="20"/>
        </w:rPr>
      </w:pPr>
    </w:p>
    <w:p w14:paraId="7FCE9C5A" w14:textId="77777777" w:rsidR="004B51E9" w:rsidRDefault="007C2C9D" w:rsidP="007C2C9D">
      <w:pPr>
        <w:ind w:left="1440" w:hanging="720"/>
        <w:rPr>
          <w:rFonts w:ascii="Calibri" w:hAnsi="Calibri" w:cs="Arial"/>
          <w:sz w:val="20"/>
        </w:rPr>
      </w:pPr>
      <w:r w:rsidRPr="001B31C3">
        <w:rPr>
          <w:rFonts w:ascii="Calibri" w:hAnsi="Calibri" w:cs="Arial"/>
          <w:b/>
          <w:sz w:val="20"/>
        </w:rPr>
        <w:t xml:space="preserve">C. </w:t>
      </w:r>
      <w:r w:rsidRPr="001B31C3">
        <w:rPr>
          <w:rFonts w:ascii="Calibri" w:hAnsi="Calibri" w:cs="Arial"/>
          <w:b/>
          <w:sz w:val="20"/>
        </w:rPr>
        <w:tab/>
      </w:r>
      <w:r w:rsidR="004B51E9" w:rsidRPr="001B31C3">
        <w:rPr>
          <w:rFonts w:ascii="Calibri" w:hAnsi="Calibri" w:cs="Arial"/>
          <w:b/>
          <w:sz w:val="20"/>
        </w:rPr>
        <w:t xml:space="preserve">SERVICES PUBLICIZED - </w:t>
      </w:r>
      <w:r w:rsidR="004B51E9" w:rsidRPr="001B31C3">
        <w:rPr>
          <w:rFonts w:ascii="Calibri" w:hAnsi="Calibri" w:cs="Arial"/>
          <w:sz w:val="20"/>
        </w:rPr>
        <w:t xml:space="preserve">Each </w:t>
      </w:r>
      <w:r w:rsidR="00225B17">
        <w:rPr>
          <w:rFonts w:ascii="Calibri" w:hAnsi="Calibri" w:cs="Arial"/>
          <w:sz w:val="20"/>
        </w:rPr>
        <w:t>contractor</w:t>
      </w:r>
      <w:r w:rsidR="004B51E9" w:rsidRPr="001B31C3">
        <w:rPr>
          <w:rFonts w:ascii="Calibri" w:hAnsi="Calibri" w:cs="Arial"/>
          <w:sz w:val="20"/>
        </w:rPr>
        <w:t xml:space="preserve"> must publicize the service(s) in order to facilitate access by all older </w:t>
      </w:r>
      <w:r w:rsidR="00225B17">
        <w:rPr>
          <w:rFonts w:ascii="Calibri" w:hAnsi="Calibri" w:cs="Arial"/>
          <w:sz w:val="20"/>
        </w:rPr>
        <w:t>adults</w:t>
      </w:r>
      <w:r w:rsidR="004B51E9" w:rsidRPr="001B31C3">
        <w:rPr>
          <w:rFonts w:ascii="Calibri" w:hAnsi="Calibri" w:cs="Arial"/>
          <w:sz w:val="20"/>
        </w:rPr>
        <w:t xml:space="preserve">.  </w:t>
      </w:r>
    </w:p>
    <w:p w14:paraId="49E398E2" w14:textId="77777777" w:rsidR="008815A4" w:rsidRDefault="008815A4" w:rsidP="007C2C9D">
      <w:pPr>
        <w:ind w:left="1440" w:hanging="720"/>
        <w:rPr>
          <w:rFonts w:ascii="Calibri" w:hAnsi="Calibri" w:cs="Arial"/>
          <w:sz w:val="20"/>
        </w:rPr>
      </w:pPr>
    </w:p>
    <w:p w14:paraId="203F6E02" w14:textId="77777777" w:rsidR="008666DD" w:rsidRPr="001B31C3" w:rsidRDefault="008815A4" w:rsidP="008815A4">
      <w:pPr>
        <w:ind w:left="1440" w:hanging="720"/>
        <w:rPr>
          <w:rFonts w:ascii="Calibri" w:hAnsi="Calibri" w:cs="Arial"/>
          <w:sz w:val="20"/>
        </w:rPr>
      </w:pPr>
      <w:r w:rsidRPr="008815A4">
        <w:rPr>
          <w:rFonts w:ascii="Calibri" w:hAnsi="Calibri" w:cs="Arial"/>
          <w:b/>
          <w:sz w:val="20"/>
        </w:rPr>
        <w:t>D.</w:t>
      </w:r>
      <w:r w:rsidRPr="008815A4">
        <w:rPr>
          <w:rFonts w:ascii="Calibri" w:hAnsi="Calibri" w:cs="Arial"/>
          <w:b/>
          <w:sz w:val="20"/>
        </w:rPr>
        <w:tab/>
      </w:r>
      <w:r w:rsidR="00893E49">
        <w:rPr>
          <w:rFonts w:ascii="Calibri" w:hAnsi="Calibri" w:cs="Arial"/>
          <w:b/>
          <w:sz w:val="20"/>
        </w:rPr>
        <w:t>MARKETING RESPONSIBILITIES</w:t>
      </w:r>
      <w:r w:rsidR="007C2C9D" w:rsidRPr="001B31C3">
        <w:rPr>
          <w:rFonts w:ascii="Calibri" w:hAnsi="Calibri" w:cs="Arial"/>
          <w:sz w:val="20"/>
        </w:rPr>
        <w:t xml:space="preserve"> – Each </w:t>
      </w:r>
      <w:r w:rsidR="00893E49">
        <w:rPr>
          <w:rFonts w:ascii="Calibri" w:hAnsi="Calibri" w:cs="Arial"/>
          <w:sz w:val="20"/>
        </w:rPr>
        <w:t>contractor</w:t>
      </w:r>
      <w:r w:rsidR="007C2C9D" w:rsidRPr="001B31C3">
        <w:rPr>
          <w:rFonts w:ascii="Calibri" w:hAnsi="Calibri" w:cs="Arial"/>
          <w:sz w:val="20"/>
        </w:rPr>
        <w:t xml:space="preserve"> </w:t>
      </w:r>
      <w:r w:rsidR="009242A7" w:rsidRPr="001B31C3">
        <w:rPr>
          <w:rFonts w:ascii="Calibri" w:hAnsi="Calibri" w:cs="Arial"/>
          <w:sz w:val="20"/>
        </w:rPr>
        <w:t xml:space="preserve">receiving funding through AAA </w:t>
      </w:r>
      <w:r w:rsidR="008666DD" w:rsidRPr="001B31C3">
        <w:rPr>
          <w:rFonts w:ascii="Calibri" w:hAnsi="Calibri" w:cs="Arial"/>
          <w:sz w:val="20"/>
        </w:rPr>
        <w:t xml:space="preserve">will </w:t>
      </w:r>
      <w:r w:rsidR="009242A7" w:rsidRPr="001B31C3">
        <w:rPr>
          <w:rFonts w:ascii="Calibri" w:hAnsi="Calibri" w:cs="Arial"/>
          <w:sz w:val="20"/>
        </w:rPr>
        <w:t xml:space="preserve">cooperate in publicity and promotional efforts by the </w:t>
      </w:r>
      <w:r w:rsidR="008666DD" w:rsidRPr="001B31C3">
        <w:rPr>
          <w:rFonts w:ascii="Calibri" w:hAnsi="Calibri" w:cs="Arial"/>
          <w:sz w:val="20"/>
        </w:rPr>
        <w:t>following:</w:t>
      </w:r>
    </w:p>
    <w:p w14:paraId="7301D745" w14:textId="77777777" w:rsidR="008666DD" w:rsidRPr="001B31C3" w:rsidRDefault="008666DD" w:rsidP="006B5B24">
      <w:pPr>
        <w:numPr>
          <w:ilvl w:val="1"/>
          <w:numId w:val="29"/>
        </w:numPr>
        <w:rPr>
          <w:rFonts w:ascii="Calibri" w:hAnsi="Calibri" w:cs="Arial"/>
          <w:sz w:val="20"/>
        </w:rPr>
      </w:pPr>
      <w:r w:rsidRPr="001B31C3">
        <w:rPr>
          <w:rFonts w:ascii="Calibri" w:hAnsi="Calibri" w:cs="Arial"/>
          <w:sz w:val="20"/>
        </w:rPr>
        <w:t>Display the AAA decal on entrances at all locations.</w:t>
      </w:r>
    </w:p>
    <w:p w14:paraId="3C15791E" w14:textId="77777777" w:rsidR="008666DD" w:rsidRPr="001B31C3" w:rsidRDefault="008666DD" w:rsidP="006B5B24">
      <w:pPr>
        <w:numPr>
          <w:ilvl w:val="1"/>
          <w:numId w:val="29"/>
        </w:numPr>
        <w:rPr>
          <w:rFonts w:ascii="Calibri" w:hAnsi="Calibri" w:cs="Arial"/>
          <w:sz w:val="20"/>
        </w:rPr>
      </w:pPr>
      <w:r w:rsidRPr="001B31C3">
        <w:rPr>
          <w:rFonts w:ascii="Calibri" w:hAnsi="Calibri" w:cs="Arial"/>
          <w:sz w:val="20"/>
        </w:rPr>
        <w:t>Includ</w:t>
      </w:r>
      <w:r w:rsidR="003D3B97" w:rsidRPr="001B31C3">
        <w:rPr>
          <w:rFonts w:ascii="Calibri" w:hAnsi="Calibri" w:cs="Arial"/>
          <w:sz w:val="20"/>
        </w:rPr>
        <w:t>e</w:t>
      </w:r>
      <w:r w:rsidRPr="001B31C3">
        <w:rPr>
          <w:rFonts w:ascii="Calibri" w:hAnsi="Calibri" w:cs="Arial"/>
          <w:sz w:val="20"/>
        </w:rPr>
        <w:t xml:space="preserve"> the AAA name in all press materials, announcements, notifications, course advertisements, etc.</w:t>
      </w:r>
      <w:r w:rsidR="00893E49">
        <w:rPr>
          <w:rFonts w:ascii="Calibri" w:hAnsi="Calibri" w:cs="Arial"/>
          <w:sz w:val="20"/>
        </w:rPr>
        <w:t xml:space="preserve"> that promote funded services.</w:t>
      </w:r>
    </w:p>
    <w:p w14:paraId="278DF17E" w14:textId="77777777" w:rsidR="008666DD" w:rsidRPr="001B31C3" w:rsidRDefault="008666DD" w:rsidP="006B5B24">
      <w:pPr>
        <w:numPr>
          <w:ilvl w:val="1"/>
          <w:numId w:val="29"/>
        </w:numPr>
        <w:rPr>
          <w:rFonts w:ascii="Calibri" w:hAnsi="Calibri" w:cs="Arial"/>
          <w:sz w:val="20"/>
        </w:rPr>
      </w:pPr>
      <w:r w:rsidRPr="001B31C3">
        <w:rPr>
          <w:rFonts w:ascii="Calibri" w:hAnsi="Calibri" w:cs="Arial"/>
          <w:sz w:val="20"/>
        </w:rPr>
        <w:t>Provid</w:t>
      </w:r>
      <w:r w:rsidR="003D3B97" w:rsidRPr="001B31C3">
        <w:rPr>
          <w:rFonts w:ascii="Calibri" w:hAnsi="Calibri" w:cs="Arial"/>
          <w:sz w:val="20"/>
        </w:rPr>
        <w:t>e</w:t>
      </w:r>
      <w:r w:rsidRPr="001B31C3">
        <w:rPr>
          <w:rFonts w:ascii="Calibri" w:hAnsi="Calibri" w:cs="Arial"/>
          <w:sz w:val="20"/>
        </w:rPr>
        <w:t xml:space="preserve"> consumer </w:t>
      </w:r>
      <w:r w:rsidR="00A91294" w:rsidRPr="001B31C3">
        <w:rPr>
          <w:rFonts w:ascii="Calibri" w:hAnsi="Calibri" w:cs="Arial"/>
          <w:sz w:val="20"/>
        </w:rPr>
        <w:t xml:space="preserve">impact </w:t>
      </w:r>
      <w:r w:rsidRPr="001B31C3">
        <w:rPr>
          <w:rFonts w:ascii="Calibri" w:hAnsi="Calibri" w:cs="Arial"/>
          <w:sz w:val="20"/>
        </w:rPr>
        <w:t xml:space="preserve">stories for </w:t>
      </w:r>
      <w:r w:rsidR="00A91294" w:rsidRPr="001B31C3">
        <w:rPr>
          <w:rFonts w:ascii="Calibri" w:hAnsi="Calibri" w:cs="Arial"/>
          <w:sz w:val="20"/>
        </w:rPr>
        <w:t xml:space="preserve">use by the </w:t>
      </w:r>
      <w:r w:rsidRPr="001B31C3">
        <w:rPr>
          <w:rFonts w:ascii="Calibri" w:hAnsi="Calibri" w:cs="Arial"/>
          <w:sz w:val="20"/>
        </w:rPr>
        <w:t>AAA.</w:t>
      </w:r>
    </w:p>
    <w:p w14:paraId="6BCD92CF" w14:textId="77777777" w:rsidR="007C2C9D" w:rsidRPr="001B31C3" w:rsidRDefault="008666DD" w:rsidP="006B5B24">
      <w:pPr>
        <w:numPr>
          <w:ilvl w:val="1"/>
          <w:numId w:val="29"/>
        </w:numPr>
        <w:rPr>
          <w:rFonts w:ascii="Calibri" w:hAnsi="Calibri" w:cs="Arial"/>
          <w:sz w:val="20"/>
        </w:rPr>
      </w:pPr>
      <w:r w:rsidRPr="001B31C3">
        <w:rPr>
          <w:rFonts w:ascii="Calibri" w:hAnsi="Calibri" w:cs="Arial"/>
          <w:sz w:val="20"/>
        </w:rPr>
        <w:t>Pro</w:t>
      </w:r>
      <w:r w:rsidR="009242A7" w:rsidRPr="001B31C3">
        <w:rPr>
          <w:rFonts w:ascii="Calibri" w:hAnsi="Calibri" w:cs="Arial"/>
          <w:sz w:val="20"/>
        </w:rPr>
        <w:t>mot</w:t>
      </w:r>
      <w:r w:rsidR="003D3B97" w:rsidRPr="001B31C3">
        <w:rPr>
          <w:rFonts w:ascii="Calibri" w:hAnsi="Calibri" w:cs="Arial"/>
          <w:sz w:val="20"/>
        </w:rPr>
        <w:t>e</w:t>
      </w:r>
      <w:r w:rsidR="009242A7" w:rsidRPr="001B31C3">
        <w:rPr>
          <w:rFonts w:ascii="Calibri" w:hAnsi="Calibri" w:cs="Arial"/>
          <w:sz w:val="20"/>
        </w:rPr>
        <w:t xml:space="preserve"> the partnership with AAA through other activities that benefit both parties.</w:t>
      </w:r>
      <w:r w:rsidRPr="001B31C3">
        <w:rPr>
          <w:rFonts w:ascii="Calibri" w:hAnsi="Calibri" w:cs="Arial"/>
          <w:sz w:val="20"/>
        </w:rPr>
        <w:t xml:space="preserve"> </w:t>
      </w:r>
      <w:r w:rsidR="007C2C9D" w:rsidRPr="001B31C3">
        <w:rPr>
          <w:rFonts w:ascii="Calibri" w:hAnsi="Calibri" w:cs="Arial"/>
          <w:sz w:val="20"/>
        </w:rPr>
        <w:t xml:space="preserve"> </w:t>
      </w:r>
    </w:p>
    <w:p w14:paraId="16287F21" w14:textId="77777777" w:rsidR="004B51E9" w:rsidRPr="001B31C3" w:rsidRDefault="004B51E9" w:rsidP="004B51E9">
      <w:pPr>
        <w:pStyle w:val="Heading9"/>
        <w:spacing w:before="0" w:after="0"/>
        <w:ind w:left="1440" w:hanging="720"/>
        <w:rPr>
          <w:rFonts w:ascii="Calibri" w:hAnsi="Calibri"/>
          <w:b/>
          <w:sz w:val="20"/>
          <w:szCs w:val="20"/>
        </w:rPr>
      </w:pPr>
    </w:p>
    <w:p w14:paraId="54699349" w14:textId="77777777" w:rsidR="004B51E9" w:rsidRPr="001B31C3" w:rsidRDefault="007C2C9D" w:rsidP="004B51E9">
      <w:pPr>
        <w:pStyle w:val="Heading9"/>
        <w:spacing w:before="0" w:after="0"/>
        <w:ind w:left="1440" w:hanging="720"/>
        <w:rPr>
          <w:rFonts w:ascii="Calibri" w:hAnsi="Calibri"/>
          <w:sz w:val="20"/>
          <w:szCs w:val="20"/>
        </w:rPr>
      </w:pPr>
      <w:r w:rsidRPr="001B31C3">
        <w:rPr>
          <w:rFonts w:ascii="Calibri" w:hAnsi="Calibri"/>
          <w:b/>
          <w:sz w:val="20"/>
          <w:szCs w:val="20"/>
        </w:rPr>
        <w:t>E</w:t>
      </w:r>
      <w:r w:rsidR="004B51E9" w:rsidRPr="001B31C3">
        <w:rPr>
          <w:rFonts w:ascii="Calibri" w:hAnsi="Calibri"/>
          <w:b/>
          <w:sz w:val="20"/>
          <w:szCs w:val="20"/>
        </w:rPr>
        <w:t>.</w:t>
      </w:r>
      <w:r w:rsidR="004B51E9" w:rsidRPr="001B31C3">
        <w:rPr>
          <w:rFonts w:ascii="Calibri" w:hAnsi="Calibri"/>
          <w:b/>
          <w:sz w:val="20"/>
          <w:szCs w:val="20"/>
        </w:rPr>
        <w:tab/>
        <w:t xml:space="preserve">OLDER </w:t>
      </w:r>
      <w:r w:rsidR="00A1583E">
        <w:rPr>
          <w:rFonts w:ascii="Calibri" w:hAnsi="Calibri"/>
          <w:b/>
          <w:sz w:val="20"/>
          <w:szCs w:val="20"/>
        </w:rPr>
        <w:t>ADULTS</w:t>
      </w:r>
      <w:r w:rsidR="004B51E9" w:rsidRPr="001B31C3">
        <w:rPr>
          <w:rFonts w:ascii="Calibri" w:hAnsi="Calibri"/>
          <w:b/>
          <w:sz w:val="20"/>
          <w:szCs w:val="20"/>
        </w:rPr>
        <w:t xml:space="preserve"> AT RISK</w:t>
      </w:r>
      <w:r w:rsidR="004B51E9" w:rsidRPr="001B31C3">
        <w:rPr>
          <w:rFonts w:ascii="Calibri" w:hAnsi="Calibri"/>
          <w:sz w:val="20"/>
          <w:szCs w:val="20"/>
        </w:rPr>
        <w:t xml:space="preserve"> </w:t>
      </w:r>
      <w:r w:rsidR="004B51E9" w:rsidRPr="001B31C3">
        <w:rPr>
          <w:rFonts w:ascii="Calibri" w:hAnsi="Calibri"/>
          <w:b/>
          <w:sz w:val="20"/>
          <w:szCs w:val="20"/>
        </w:rPr>
        <w:t>-</w:t>
      </w:r>
      <w:r w:rsidR="004B51E9" w:rsidRPr="001B31C3">
        <w:rPr>
          <w:rFonts w:ascii="Calibri" w:hAnsi="Calibri"/>
          <w:sz w:val="20"/>
          <w:szCs w:val="20"/>
        </w:rPr>
        <w:t xml:space="preserve"> Each </w:t>
      </w:r>
      <w:r w:rsidR="00A1583E">
        <w:rPr>
          <w:rFonts w:ascii="Calibri" w:hAnsi="Calibri"/>
          <w:sz w:val="20"/>
          <w:szCs w:val="20"/>
        </w:rPr>
        <w:t>contractor</w:t>
      </w:r>
      <w:r w:rsidR="004B51E9" w:rsidRPr="001B31C3">
        <w:rPr>
          <w:rFonts w:ascii="Calibri" w:hAnsi="Calibri"/>
          <w:sz w:val="20"/>
          <w:szCs w:val="20"/>
        </w:rPr>
        <w:t xml:space="preserve"> shall have a written procedure in place to bring to the attention of appropriate officials for follow-up, conditions or circumstances that place the older </w:t>
      </w:r>
      <w:r w:rsidR="00A1583E">
        <w:rPr>
          <w:rFonts w:ascii="Calibri" w:hAnsi="Calibri"/>
          <w:sz w:val="20"/>
          <w:szCs w:val="20"/>
        </w:rPr>
        <w:t>adult</w:t>
      </w:r>
      <w:r w:rsidR="004B51E9" w:rsidRPr="001B31C3">
        <w:rPr>
          <w:rFonts w:ascii="Calibri" w:hAnsi="Calibri"/>
          <w:sz w:val="20"/>
          <w:szCs w:val="20"/>
        </w:rPr>
        <w:t xml:space="preserve">, or the household of the older </w:t>
      </w:r>
      <w:r w:rsidR="00A1583E">
        <w:rPr>
          <w:rFonts w:ascii="Calibri" w:hAnsi="Calibri"/>
          <w:sz w:val="20"/>
          <w:szCs w:val="20"/>
        </w:rPr>
        <w:t>adult</w:t>
      </w:r>
      <w:r w:rsidR="004B51E9" w:rsidRPr="001B31C3">
        <w:rPr>
          <w:rFonts w:ascii="Calibri" w:hAnsi="Calibri"/>
          <w:sz w:val="20"/>
          <w:szCs w:val="20"/>
        </w:rPr>
        <w:t>, in imminent danger (e.g.</w:t>
      </w:r>
      <w:r w:rsidR="00B722DE" w:rsidRPr="001B31C3">
        <w:rPr>
          <w:rFonts w:ascii="Calibri" w:hAnsi="Calibri"/>
          <w:sz w:val="20"/>
          <w:szCs w:val="20"/>
        </w:rPr>
        <w:t>,</w:t>
      </w:r>
      <w:r w:rsidR="004B51E9" w:rsidRPr="001B31C3">
        <w:rPr>
          <w:rFonts w:ascii="Calibri" w:hAnsi="Calibri"/>
          <w:sz w:val="20"/>
          <w:szCs w:val="20"/>
        </w:rPr>
        <w:t xml:space="preserve"> situations of abuse or neglect).</w:t>
      </w:r>
    </w:p>
    <w:p w14:paraId="5BE93A62" w14:textId="77777777" w:rsidR="004B51E9" w:rsidRPr="001B31C3" w:rsidRDefault="004B51E9" w:rsidP="004B51E9">
      <w:pPr>
        <w:pStyle w:val="Heading9"/>
        <w:spacing w:before="0" w:after="0"/>
        <w:ind w:firstLine="720"/>
        <w:rPr>
          <w:rFonts w:ascii="Calibri" w:hAnsi="Calibri"/>
          <w:b/>
          <w:sz w:val="20"/>
          <w:szCs w:val="20"/>
        </w:rPr>
      </w:pPr>
    </w:p>
    <w:p w14:paraId="1ED756F4" w14:textId="77777777" w:rsidR="004B51E9" w:rsidRPr="001B31C3" w:rsidRDefault="007C2C9D" w:rsidP="004B51E9">
      <w:pPr>
        <w:pStyle w:val="Heading9"/>
        <w:spacing w:before="0" w:after="0"/>
        <w:ind w:left="1440" w:hanging="720"/>
        <w:rPr>
          <w:rFonts w:ascii="Calibri" w:hAnsi="Calibri"/>
          <w:sz w:val="20"/>
          <w:szCs w:val="20"/>
        </w:rPr>
      </w:pPr>
      <w:r w:rsidRPr="001B31C3">
        <w:rPr>
          <w:rFonts w:ascii="Calibri" w:hAnsi="Calibri"/>
          <w:b/>
          <w:sz w:val="20"/>
          <w:szCs w:val="20"/>
        </w:rPr>
        <w:t>F</w:t>
      </w:r>
      <w:r w:rsidR="004B51E9" w:rsidRPr="001B31C3">
        <w:rPr>
          <w:rFonts w:ascii="Calibri" w:hAnsi="Calibri"/>
          <w:b/>
          <w:sz w:val="20"/>
          <w:szCs w:val="20"/>
        </w:rPr>
        <w:t>.</w:t>
      </w:r>
      <w:r w:rsidR="004B51E9" w:rsidRPr="001B31C3">
        <w:rPr>
          <w:rFonts w:ascii="Calibri" w:hAnsi="Calibri"/>
          <w:b/>
          <w:sz w:val="20"/>
          <w:szCs w:val="20"/>
        </w:rPr>
        <w:tab/>
        <w:t>DISASTER RESPONSE</w:t>
      </w:r>
      <w:r w:rsidR="004B51E9" w:rsidRPr="001B31C3">
        <w:rPr>
          <w:rFonts w:ascii="Calibri" w:hAnsi="Calibri"/>
          <w:sz w:val="20"/>
          <w:szCs w:val="20"/>
        </w:rPr>
        <w:t xml:space="preserve"> - Each service program must have established written emergency protocols for weather emergencies </w:t>
      </w:r>
      <w:r w:rsidR="00BA400D">
        <w:rPr>
          <w:rFonts w:ascii="Calibri" w:hAnsi="Calibri"/>
          <w:sz w:val="20"/>
          <w:szCs w:val="20"/>
        </w:rPr>
        <w:t xml:space="preserve">and </w:t>
      </w:r>
      <w:r w:rsidR="004B51E9" w:rsidRPr="001B31C3">
        <w:rPr>
          <w:rFonts w:ascii="Calibri" w:hAnsi="Calibri"/>
          <w:sz w:val="20"/>
          <w:szCs w:val="20"/>
        </w:rPr>
        <w:t>responding to a disaster.</w:t>
      </w:r>
    </w:p>
    <w:p w14:paraId="384BA73E" w14:textId="77777777" w:rsidR="004B51E9" w:rsidRPr="001B31C3" w:rsidRDefault="004B51E9" w:rsidP="004B51E9">
      <w:pPr>
        <w:rPr>
          <w:rFonts w:ascii="Calibri" w:hAnsi="Calibri" w:cs="Arial"/>
          <w:sz w:val="20"/>
        </w:rPr>
      </w:pPr>
      <w:r w:rsidRPr="001B31C3">
        <w:rPr>
          <w:rFonts w:ascii="Calibri" w:hAnsi="Calibri" w:cs="Arial"/>
          <w:sz w:val="20"/>
        </w:rPr>
        <w:tab/>
      </w:r>
    </w:p>
    <w:p w14:paraId="198374EA"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G</w:t>
      </w:r>
      <w:r w:rsidR="004B51E9" w:rsidRPr="001B31C3">
        <w:rPr>
          <w:rFonts w:ascii="Calibri" w:hAnsi="Calibri" w:cs="Arial"/>
          <w:b/>
          <w:sz w:val="20"/>
        </w:rPr>
        <w:t>.</w:t>
      </w:r>
      <w:r w:rsidR="004B51E9" w:rsidRPr="001B31C3">
        <w:rPr>
          <w:rFonts w:ascii="Calibri" w:hAnsi="Calibri" w:cs="Arial"/>
          <w:b/>
          <w:sz w:val="20"/>
        </w:rPr>
        <w:tab/>
        <w:t xml:space="preserve">INSURANCE COVERAGE - </w:t>
      </w:r>
      <w:r w:rsidR="004B51E9" w:rsidRPr="001B31C3">
        <w:rPr>
          <w:rFonts w:ascii="Calibri" w:hAnsi="Calibri" w:cs="Arial"/>
          <w:sz w:val="20"/>
        </w:rPr>
        <w:t xml:space="preserve">Each </w:t>
      </w:r>
      <w:r w:rsidR="00B4363E">
        <w:rPr>
          <w:rFonts w:ascii="Calibri" w:hAnsi="Calibri" w:cs="Arial"/>
          <w:sz w:val="20"/>
        </w:rPr>
        <w:t>contractor</w:t>
      </w:r>
      <w:r w:rsidR="004B51E9" w:rsidRPr="001B31C3">
        <w:rPr>
          <w:rFonts w:ascii="Calibri" w:hAnsi="Calibri" w:cs="Arial"/>
          <w:sz w:val="20"/>
        </w:rPr>
        <w:t xml:space="preserve"> shall have sufficient insurance to indemnify loss of federal, state and local resources, due to casualty, fraud, or employee theft.  All buildings, equipment, supplies and other property purchased in whole or in part with funds </w:t>
      </w:r>
      <w:r w:rsidR="007B00CF" w:rsidRPr="001B31C3">
        <w:rPr>
          <w:rFonts w:ascii="Calibri" w:hAnsi="Calibri" w:cs="Arial"/>
          <w:sz w:val="20"/>
        </w:rPr>
        <w:t xml:space="preserve">awarded </w:t>
      </w:r>
      <w:r w:rsidR="004B51E9" w:rsidRPr="001B31C3">
        <w:rPr>
          <w:rFonts w:ascii="Calibri" w:hAnsi="Calibri" w:cs="Arial"/>
          <w:sz w:val="20"/>
        </w:rPr>
        <w:t>are to be covered with sufficient insurance to reimburse the program for the fair market value of the asset at the time of loss.  The following insurances are required for each program:</w:t>
      </w:r>
    </w:p>
    <w:p w14:paraId="239C398E" w14:textId="77777777" w:rsidR="004B51E9" w:rsidRPr="001B31C3" w:rsidRDefault="004B51E9" w:rsidP="004B51E9">
      <w:pPr>
        <w:ind w:left="720" w:firstLine="720"/>
        <w:jc w:val="both"/>
        <w:rPr>
          <w:rFonts w:ascii="Calibri" w:hAnsi="Calibri" w:cs="Arial"/>
          <w:sz w:val="20"/>
        </w:rPr>
      </w:pPr>
      <w:r w:rsidRPr="001B31C3">
        <w:rPr>
          <w:rFonts w:ascii="Calibri" w:hAnsi="Calibri" w:cs="Arial"/>
          <w:sz w:val="20"/>
        </w:rPr>
        <w:t>1.</w:t>
      </w:r>
      <w:r w:rsidRPr="001B31C3">
        <w:rPr>
          <w:rFonts w:ascii="Calibri" w:hAnsi="Calibri" w:cs="Arial"/>
          <w:sz w:val="20"/>
        </w:rPr>
        <w:tab/>
        <w:t>Worker's compensation</w:t>
      </w:r>
    </w:p>
    <w:p w14:paraId="2D177DD0" w14:textId="77777777" w:rsidR="004B51E9" w:rsidRPr="001B31C3" w:rsidRDefault="004B51E9" w:rsidP="004B51E9">
      <w:pPr>
        <w:ind w:left="720" w:firstLine="720"/>
        <w:jc w:val="both"/>
        <w:rPr>
          <w:rFonts w:ascii="Calibri" w:hAnsi="Calibri" w:cs="Arial"/>
          <w:sz w:val="20"/>
        </w:rPr>
      </w:pPr>
      <w:r w:rsidRPr="001B31C3">
        <w:rPr>
          <w:rFonts w:ascii="Calibri" w:hAnsi="Calibri" w:cs="Arial"/>
          <w:sz w:val="20"/>
        </w:rPr>
        <w:lastRenderedPageBreak/>
        <w:t>2.</w:t>
      </w:r>
      <w:r w:rsidRPr="001B31C3">
        <w:rPr>
          <w:rFonts w:ascii="Calibri" w:hAnsi="Calibri" w:cs="Arial"/>
          <w:sz w:val="20"/>
        </w:rPr>
        <w:tab/>
        <w:t>Unemployment</w:t>
      </w:r>
    </w:p>
    <w:p w14:paraId="3131DF6C" w14:textId="77777777" w:rsidR="004B51E9" w:rsidRPr="001B31C3" w:rsidRDefault="004B51E9" w:rsidP="004B51E9">
      <w:pPr>
        <w:ind w:left="720" w:firstLine="720"/>
        <w:jc w:val="both"/>
        <w:rPr>
          <w:rFonts w:ascii="Calibri" w:hAnsi="Calibri" w:cs="Arial"/>
          <w:sz w:val="20"/>
        </w:rPr>
      </w:pPr>
      <w:r w:rsidRPr="001B31C3">
        <w:rPr>
          <w:rFonts w:ascii="Calibri" w:hAnsi="Calibri" w:cs="Arial"/>
          <w:sz w:val="20"/>
        </w:rPr>
        <w:t>3.</w:t>
      </w:r>
      <w:r w:rsidRPr="001B31C3">
        <w:rPr>
          <w:rFonts w:ascii="Calibri" w:hAnsi="Calibri" w:cs="Arial"/>
          <w:sz w:val="20"/>
        </w:rPr>
        <w:tab/>
        <w:t>Property and theft coverage (including employee theft)</w:t>
      </w:r>
    </w:p>
    <w:p w14:paraId="222ADCB4" w14:textId="77777777" w:rsidR="004B51E9" w:rsidRPr="001B31C3" w:rsidRDefault="004B51E9" w:rsidP="004B51E9">
      <w:pPr>
        <w:ind w:left="720" w:firstLine="720"/>
        <w:jc w:val="both"/>
        <w:rPr>
          <w:rFonts w:ascii="Calibri" w:hAnsi="Calibri" w:cs="Arial"/>
          <w:sz w:val="20"/>
        </w:rPr>
      </w:pPr>
      <w:r w:rsidRPr="001B31C3">
        <w:rPr>
          <w:rFonts w:ascii="Calibri" w:hAnsi="Calibri" w:cs="Arial"/>
          <w:sz w:val="20"/>
        </w:rPr>
        <w:t>4.</w:t>
      </w:r>
      <w:r w:rsidRPr="001B31C3">
        <w:rPr>
          <w:rFonts w:ascii="Calibri" w:hAnsi="Calibri" w:cs="Arial"/>
          <w:sz w:val="20"/>
        </w:rPr>
        <w:tab/>
        <w:t>Fidelity bonding (for persons handling cash)</w:t>
      </w:r>
    </w:p>
    <w:p w14:paraId="3F237C50" w14:textId="77777777" w:rsidR="004B51E9" w:rsidRPr="001B31C3" w:rsidRDefault="004B51E9" w:rsidP="004B51E9">
      <w:pPr>
        <w:ind w:left="720" w:firstLine="720"/>
        <w:jc w:val="both"/>
        <w:rPr>
          <w:rFonts w:ascii="Calibri" w:hAnsi="Calibri" w:cs="Arial"/>
          <w:sz w:val="20"/>
        </w:rPr>
      </w:pPr>
      <w:r w:rsidRPr="001B31C3">
        <w:rPr>
          <w:rFonts w:ascii="Calibri" w:hAnsi="Calibri" w:cs="Arial"/>
          <w:sz w:val="20"/>
        </w:rPr>
        <w:t>5.</w:t>
      </w:r>
      <w:r w:rsidRPr="001B31C3">
        <w:rPr>
          <w:rFonts w:ascii="Calibri" w:hAnsi="Calibri" w:cs="Arial"/>
          <w:sz w:val="20"/>
        </w:rPr>
        <w:tab/>
        <w:t>No-fault vehicle insurance (for agency owned vehicles)</w:t>
      </w:r>
    </w:p>
    <w:p w14:paraId="1AB68A35" w14:textId="77777777" w:rsidR="004B51E9" w:rsidRPr="001B31C3" w:rsidRDefault="004B51E9" w:rsidP="004B51E9">
      <w:pPr>
        <w:ind w:left="1440"/>
        <w:jc w:val="both"/>
        <w:rPr>
          <w:rFonts w:ascii="Calibri" w:hAnsi="Calibri" w:cs="Arial"/>
          <w:sz w:val="20"/>
        </w:rPr>
      </w:pPr>
      <w:r w:rsidRPr="001B31C3">
        <w:rPr>
          <w:rFonts w:ascii="Calibri" w:hAnsi="Calibri" w:cs="Arial"/>
          <w:sz w:val="20"/>
        </w:rPr>
        <w:t>6.</w:t>
      </w:r>
      <w:r w:rsidRPr="001B31C3">
        <w:rPr>
          <w:rFonts w:ascii="Calibri" w:hAnsi="Calibri" w:cs="Arial"/>
          <w:sz w:val="20"/>
        </w:rPr>
        <w:tab/>
        <w:t xml:space="preserve">General liability and hazard insurance (including facilities coverage) </w:t>
      </w:r>
    </w:p>
    <w:p w14:paraId="34B3F2EB" w14:textId="77777777" w:rsidR="004B51E9" w:rsidRPr="001B31C3" w:rsidRDefault="004B51E9" w:rsidP="004B51E9">
      <w:pPr>
        <w:ind w:left="720"/>
        <w:jc w:val="both"/>
        <w:rPr>
          <w:rFonts w:ascii="Calibri" w:hAnsi="Calibri" w:cs="Arial"/>
          <w:sz w:val="20"/>
        </w:rPr>
      </w:pPr>
    </w:p>
    <w:p w14:paraId="32F4CDE9" w14:textId="77777777" w:rsidR="004B51E9" w:rsidRPr="001B31C3" w:rsidRDefault="004B51E9" w:rsidP="004B51E9">
      <w:pPr>
        <w:ind w:left="720" w:firstLine="720"/>
        <w:jc w:val="both"/>
        <w:rPr>
          <w:rFonts w:ascii="Calibri" w:hAnsi="Calibri" w:cs="Arial"/>
          <w:sz w:val="20"/>
        </w:rPr>
      </w:pPr>
      <w:r w:rsidRPr="001B31C3">
        <w:rPr>
          <w:rFonts w:ascii="Calibri" w:hAnsi="Calibri" w:cs="Arial"/>
          <w:sz w:val="20"/>
        </w:rPr>
        <w:t>The following insurances are recommended for additional agency protection:</w:t>
      </w:r>
    </w:p>
    <w:p w14:paraId="3A7804DB" w14:textId="77777777" w:rsidR="004B51E9" w:rsidRPr="001B31C3" w:rsidRDefault="004B51E9" w:rsidP="004B51E9">
      <w:pPr>
        <w:ind w:left="2160" w:hanging="720"/>
        <w:jc w:val="both"/>
        <w:rPr>
          <w:rFonts w:ascii="Calibri" w:hAnsi="Calibri" w:cs="Arial"/>
          <w:sz w:val="20"/>
        </w:rPr>
      </w:pPr>
      <w:r w:rsidRPr="001B31C3">
        <w:rPr>
          <w:rFonts w:ascii="Calibri" w:hAnsi="Calibri" w:cs="Arial"/>
          <w:sz w:val="20"/>
        </w:rPr>
        <w:t>1.</w:t>
      </w:r>
      <w:r w:rsidRPr="001B31C3">
        <w:rPr>
          <w:rFonts w:ascii="Calibri" w:hAnsi="Calibri" w:cs="Arial"/>
          <w:sz w:val="20"/>
        </w:rPr>
        <w:tab/>
        <w:t>Insurance to protect the program from claims against program drivers and/or passengers</w:t>
      </w:r>
    </w:p>
    <w:p w14:paraId="01385276" w14:textId="77777777" w:rsidR="004B51E9" w:rsidRPr="001B31C3" w:rsidRDefault="004B51E9" w:rsidP="004B51E9">
      <w:pPr>
        <w:ind w:left="2160" w:hanging="720"/>
        <w:jc w:val="both"/>
        <w:rPr>
          <w:rFonts w:ascii="Calibri" w:hAnsi="Calibri" w:cs="Arial"/>
          <w:sz w:val="20"/>
        </w:rPr>
      </w:pPr>
      <w:r w:rsidRPr="001B31C3">
        <w:rPr>
          <w:rFonts w:ascii="Calibri" w:hAnsi="Calibri" w:cs="Arial"/>
          <w:sz w:val="20"/>
        </w:rPr>
        <w:t>2.</w:t>
      </w:r>
      <w:r w:rsidRPr="001B31C3">
        <w:rPr>
          <w:rFonts w:ascii="Calibri" w:hAnsi="Calibri" w:cs="Arial"/>
          <w:sz w:val="20"/>
        </w:rPr>
        <w:tab/>
        <w:t>Professional liability (both individual and corporate)</w:t>
      </w:r>
    </w:p>
    <w:p w14:paraId="376A4D07" w14:textId="77777777" w:rsidR="004B51E9" w:rsidRPr="001B31C3" w:rsidRDefault="004B51E9" w:rsidP="004B51E9">
      <w:pPr>
        <w:ind w:left="720" w:firstLine="720"/>
        <w:jc w:val="both"/>
        <w:rPr>
          <w:rFonts w:ascii="Calibri" w:hAnsi="Calibri" w:cs="Arial"/>
          <w:sz w:val="20"/>
        </w:rPr>
      </w:pPr>
      <w:r w:rsidRPr="001B31C3">
        <w:rPr>
          <w:rFonts w:ascii="Calibri" w:hAnsi="Calibri" w:cs="Arial"/>
          <w:sz w:val="20"/>
        </w:rPr>
        <w:t>3.</w:t>
      </w:r>
      <w:r w:rsidRPr="001B31C3">
        <w:rPr>
          <w:rFonts w:ascii="Calibri" w:hAnsi="Calibri" w:cs="Arial"/>
          <w:sz w:val="20"/>
        </w:rPr>
        <w:tab/>
        <w:t>Umbrella liability</w:t>
      </w:r>
    </w:p>
    <w:p w14:paraId="005E4022" w14:textId="77777777" w:rsidR="004B51E9" w:rsidRPr="001B31C3" w:rsidRDefault="004B51E9" w:rsidP="004B51E9">
      <w:pPr>
        <w:ind w:left="720" w:firstLine="720"/>
        <w:jc w:val="both"/>
        <w:rPr>
          <w:rFonts w:ascii="Calibri" w:hAnsi="Calibri" w:cs="Arial"/>
          <w:sz w:val="20"/>
        </w:rPr>
      </w:pPr>
      <w:r w:rsidRPr="001B31C3">
        <w:rPr>
          <w:rFonts w:ascii="Calibri" w:hAnsi="Calibri" w:cs="Arial"/>
          <w:sz w:val="20"/>
        </w:rPr>
        <w:t>4.</w:t>
      </w:r>
      <w:r w:rsidRPr="001B31C3">
        <w:rPr>
          <w:rFonts w:ascii="Calibri" w:hAnsi="Calibri" w:cs="Arial"/>
          <w:sz w:val="20"/>
        </w:rPr>
        <w:tab/>
        <w:t>Errors and Omissions Insurance for Board members</w:t>
      </w:r>
    </w:p>
    <w:p w14:paraId="12E33E32" w14:textId="77777777" w:rsidR="004B51E9" w:rsidRPr="001B31C3" w:rsidRDefault="004B51E9" w:rsidP="004B51E9">
      <w:pPr>
        <w:ind w:left="720" w:firstLine="720"/>
        <w:jc w:val="both"/>
        <w:rPr>
          <w:rFonts w:ascii="Calibri" w:hAnsi="Calibri" w:cs="Arial"/>
          <w:sz w:val="20"/>
        </w:rPr>
      </w:pPr>
      <w:r w:rsidRPr="001B31C3">
        <w:rPr>
          <w:rFonts w:ascii="Calibri" w:hAnsi="Calibri" w:cs="Arial"/>
          <w:sz w:val="20"/>
        </w:rPr>
        <w:t>5.</w:t>
      </w:r>
      <w:r w:rsidRPr="001B31C3">
        <w:rPr>
          <w:rFonts w:ascii="Calibri" w:hAnsi="Calibri" w:cs="Arial"/>
          <w:sz w:val="20"/>
        </w:rPr>
        <w:tab/>
        <w:t>Special multi-peril.</w:t>
      </w:r>
    </w:p>
    <w:p w14:paraId="7D34F5C7" w14:textId="77777777" w:rsidR="004B51E9" w:rsidRPr="001B31C3" w:rsidRDefault="004B51E9" w:rsidP="004B51E9">
      <w:pPr>
        <w:rPr>
          <w:rFonts w:ascii="Calibri" w:hAnsi="Calibri" w:cs="Arial"/>
          <w:sz w:val="20"/>
        </w:rPr>
      </w:pPr>
    </w:p>
    <w:p w14:paraId="5C8A7C12"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H</w:t>
      </w:r>
      <w:r w:rsidR="004B51E9" w:rsidRPr="001B31C3">
        <w:rPr>
          <w:rFonts w:ascii="Calibri" w:hAnsi="Calibri" w:cs="Arial"/>
          <w:b/>
          <w:sz w:val="20"/>
        </w:rPr>
        <w:t>.</w:t>
      </w:r>
      <w:r w:rsidR="004B51E9" w:rsidRPr="001B31C3">
        <w:rPr>
          <w:rFonts w:ascii="Calibri" w:hAnsi="Calibri" w:cs="Arial"/>
          <w:b/>
          <w:sz w:val="20"/>
        </w:rPr>
        <w:tab/>
        <w:t xml:space="preserve">VOLUNTEERS - </w:t>
      </w:r>
      <w:r w:rsidR="004B51E9" w:rsidRPr="001B31C3">
        <w:rPr>
          <w:rFonts w:ascii="Calibri" w:hAnsi="Calibri" w:cs="Arial"/>
          <w:sz w:val="20"/>
        </w:rPr>
        <w:t xml:space="preserve">Each </w:t>
      </w:r>
      <w:r w:rsidR="00B4363E">
        <w:rPr>
          <w:rFonts w:ascii="Calibri" w:hAnsi="Calibri" w:cs="Arial"/>
          <w:sz w:val="20"/>
        </w:rPr>
        <w:t>contractor</w:t>
      </w:r>
      <w:r w:rsidR="004B51E9" w:rsidRPr="001B31C3">
        <w:rPr>
          <w:rFonts w:ascii="Calibri" w:hAnsi="Calibri" w:cs="Arial"/>
          <w:sz w:val="20"/>
        </w:rPr>
        <w:t xml:space="preserve"> that utilizes volunteers shall have a written procedure governing the recruiting, training, and supervising of volunteers consistent with the procedure utilized for paid staff.  Volunteers shall receive a written position description, orientation training and a yearly performance evaluation, as appropriate.</w:t>
      </w:r>
    </w:p>
    <w:p w14:paraId="0B4020A7" w14:textId="77777777" w:rsidR="004B51E9" w:rsidRPr="001B31C3" w:rsidRDefault="004B51E9" w:rsidP="004B51E9">
      <w:pPr>
        <w:ind w:left="1440"/>
        <w:rPr>
          <w:rFonts w:ascii="Calibri" w:hAnsi="Calibri" w:cs="Arial"/>
          <w:sz w:val="20"/>
        </w:rPr>
      </w:pPr>
    </w:p>
    <w:p w14:paraId="40CA26E7" w14:textId="4649AE70" w:rsidR="004B51E9" w:rsidRPr="001B31C3" w:rsidRDefault="007C2C9D" w:rsidP="00580043">
      <w:pPr>
        <w:ind w:left="1440" w:hanging="720"/>
        <w:rPr>
          <w:rFonts w:ascii="Calibri" w:hAnsi="Calibri" w:cs="Arial"/>
          <w:sz w:val="20"/>
          <w:highlight w:val="yellow"/>
        </w:rPr>
      </w:pPr>
      <w:r w:rsidRPr="3EC5AF52">
        <w:rPr>
          <w:rFonts w:ascii="Calibri" w:hAnsi="Calibri" w:cs="Arial"/>
          <w:b/>
          <w:bCs/>
          <w:sz w:val="20"/>
        </w:rPr>
        <w:t>I</w:t>
      </w:r>
      <w:r w:rsidR="004B51E9" w:rsidRPr="3EC5AF52">
        <w:rPr>
          <w:rFonts w:ascii="Calibri" w:hAnsi="Calibri" w:cs="Arial"/>
          <w:b/>
          <w:bCs/>
          <w:sz w:val="20"/>
        </w:rPr>
        <w:t>.</w:t>
      </w:r>
      <w:r>
        <w:tab/>
      </w:r>
      <w:r w:rsidR="004B51E9" w:rsidRPr="00BE479E">
        <w:rPr>
          <w:rFonts w:ascii="Calibri" w:hAnsi="Calibri" w:cs="Arial"/>
          <w:b/>
          <w:bCs/>
          <w:sz w:val="20"/>
        </w:rPr>
        <w:t xml:space="preserve">STAFFING - </w:t>
      </w:r>
      <w:r w:rsidR="004B51E9" w:rsidRPr="00BE479E">
        <w:rPr>
          <w:rFonts w:ascii="Calibri" w:hAnsi="Calibri" w:cs="Arial"/>
          <w:sz w:val="20"/>
        </w:rPr>
        <w:t xml:space="preserve">Each </w:t>
      </w:r>
      <w:r w:rsidR="00B4363E" w:rsidRPr="00BE479E">
        <w:rPr>
          <w:rFonts w:ascii="Calibri" w:hAnsi="Calibri" w:cs="Arial"/>
          <w:sz w:val="20"/>
        </w:rPr>
        <w:t>contractor</w:t>
      </w:r>
      <w:r w:rsidR="004B51E9" w:rsidRPr="00BE479E">
        <w:rPr>
          <w:rFonts w:ascii="Calibri" w:hAnsi="Calibri" w:cs="Arial"/>
          <w:sz w:val="20"/>
        </w:rPr>
        <w:t xml:space="preserve"> shall employ competent and qualified personnel sufficient to provide services pursuant to the contractual agreement.  Each </w:t>
      </w:r>
      <w:r w:rsidR="00B4363E" w:rsidRPr="00BE479E">
        <w:rPr>
          <w:rFonts w:ascii="Calibri" w:hAnsi="Calibri" w:cs="Arial"/>
          <w:sz w:val="20"/>
        </w:rPr>
        <w:t>contractor</w:t>
      </w:r>
      <w:r w:rsidR="004B51E9" w:rsidRPr="00BE479E">
        <w:rPr>
          <w:rFonts w:ascii="Calibri" w:hAnsi="Calibri" w:cs="Arial"/>
          <w:sz w:val="20"/>
        </w:rPr>
        <w:t xml:space="preserve"> shall be able to demonstrate an organizational structure including established lines of authority.  Each </w:t>
      </w:r>
      <w:r w:rsidR="00B4363E" w:rsidRPr="00BE479E">
        <w:rPr>
          <w:rFonts w:ascii="Calibri" w:hAnsi="Calibri" w:cs="Arial"/>
          <w:sz w:val="20"/>
        </w:rPr>
        <w:t>contractor</w:t>
      </w:r>
      <w:r w:rsidR="0088465D" w:rsidRPr="00BE479E">
        <w:rPr>
          <w:rFonts w:ascii="Calibri" w:hAnsi="Calibri" w:cs="Arial"/>
          <w:sz w:val="20"/>
        </w:rPr>
        <w:t xml:space="preserve"> must thoroughly check</w:t>
      </w:r>
      <w:r w:rsidR="006F28CE" w:rsidRPr="00BE479E">
        <w:rPr>
          <w:rFonts w:ascii="Calibri" w:hAnsi="Calibri" w:cs="Arial"/>
          <w:sz w:val="20"/>
        </w:rPr>
        <w:t xml:space="preserve"> references of paid staff or volunteers who will be working directly with participants before</w:t>
      </w:r>
      <w:r w:rsidR="00606FFB" w:rsidRPr="00BE479E">
        <w:rPr>
          <w:rFonts w:ascii="Calibri" w:hAnsi="Calibri" w:cs="Arial"/>
          <w:sz w:val="20"/>
        </w:rPr>
        <w:t xml:space="preserve"> onboarding and hiring. </w:t>
      </w:r>
      <w:r w:rsidR="00876290" w:rsidRPr="00BE479E">
        <w:rPr>
          <w:rFonts w:ascii="Calibri" w:hAnsi="Calibri" w:cs="Arial"/>
          <w:sz w:val="20"/>
        </w:rPr>
        <w:t xml:space="preserve">In addition, the provider must conduct a criminal background check (CBC) through the Michigan State Policy (ICHAT), the Michigan Public Sex Offender Registry, and the National Sex Offender Registry for each paid and/or volunteer staff person who will work directly with </w:t>
      </w:r>
      <w:r w:rsidR="00C32CF1" w:rsidRPr="00BE479E">
        <w:rPr>
          <w:rFonts w:ascii="Calibri" w:hAnsi="Calibri" w:cs="Arial"/>
          <w:sz w:val="20"/>
        </w:rPr>
        <w:t>a participant or has access to participant information before onboarding and hiring and before authorizing to furnish services and then every third anniversary from the date of the previous CBC. Additional information on CBC requirements</w:t>
      </w:r>
      <w:r w:rsidR="005857C5" w:rsidRPr="00BE479E">
        <w:rPr>
          <w:rFonts w:ascii="Calibri" w:hAnsi="Calibri" w:cs="Arial"/>
          <w:sz w:val="20"/>
        </w:rPr>
        <w:t xml:space="preserve">, including exclusion guidelines, can be found on the AAA website: </w:t>
      </w:r>
      <w:hyperlink r:id="rId12" w:history="1">
        <w:r w:rsidR="0090786A" w:rsidRPr="00BE479E">
          <w:rPr>
            <w:rStyle w:val="Hyperlink"/>
            <w:rFonts w:ascii="Calibri" w:hAnsi="Calibri" w:cs="Arial"/>
            <w:sz w:val="20"/>
          </w:rPr>
          <w:t>https://areaagencyonaging.org/providers/</w:t>
        </w:r>
      </w:hyperlink>
      <w:r w:rsidR="0090786A" w:rsidRPr="00BE479E">
        <w:rPr>
          <w:rFonts w:ascii="Calibri" w:hAnsi="Calibri" w:cs="Arial"/>
          <w:sz w:val="20"/>
        </w:rPr>
        <w:t xml:space="preserve">. </w:t>
      </w:r>
      <w:r w:rsidR="004B51E9" w:rsidRPr="00BE479E">
        <w:rPr>
          <w:rFonts w:ascii="Calibri" w:hAnsi="Calibri" w:cs="Arial"/>
          <w:sz w:val="20"/>
        </w:rPr>
        <w:t xml:space="preserve">An individual with a record </w:t>
      </w:r>
      <w:r w:rsidR="00580043" w:rsidRPr="00BE479E">
        <w:rPr>
          <w:rFonts w:ascii="Calibri" w:hAnsi="Calibri" w:cs="Arial"/>
          <w:sz w:val="20"/>
        </w:rPr>
        <w:t>that does not meet</w:t>
      </w:r>
      <w:r w:rsidR="004B51E9" w:rsidRPr="00BE479E">
        <w:rPr>
          <w:rFonts w:ascii="Calibri" w:hAnsi="Calibri" w:cs="Arial"/>
          <w:sz w:val="20"/>
        </w:rPr>
        <w:t xml:space="preserve"> </w:t>
      </w:r>
      <w:r w:rsidR="00CE5C0B" w:rsidRPr="00BE479E">
        <w:rPr>
          <w:rFonts w:ascii="Calibri" w:hAnsi="Calibri" w:cs="Arial"/>
          <w:sz w:val="20"/>
        </w:rPr>
        <w:t xml:space="preserve">the threshold for exclusion in the exclusion guidelines </w:t>
      </w:r>
      <w:r w:rsidR="004B51E9" w:rsidRPr="00BE479E">
        <w:rPr>
          <w:rFonts w:ascii="Calibri" w:hAnsi="Calibri" w:cs="Arial"/>
          <w:sz w:val="20"/>
        </w:rPr>
        <w:t xml:space="preserve">may be considered for employment at the discretion of the </w:t>
      </w:r>
      <w:r w:rsidR="00B4363E" w:rsidRPr="00BE479E">
        <w:rPr>
          <w:rFonts w:ascii="Calibri" w:hAnsi="Calibri" w:cs="Arial"/>
          <w:sz w:val="20"/>
        </w:rPr>
        <w:t>contractor</w:t>
      </w:r>
      <w:r w:rsidR="004B51E9" w:rsidRPr="00BE479E">
        <w:rPr>
          <w:rFonts w:ascii="Calibri" w:hAnsi="Calibri" w:cs="Arial"/>
          <w:sz w:val="20"/>
        </w:rPr>
        <w:t>.  The safety and security of program clients must be paramount in such considerations.</w:t>
      </w:r>
    </w:p>
    <w:p w14:paraId="1D7B270A" w14:textId="77777777" w:rsidR="004B51E9" w:rsidRPr="001B31C3" w:rsidRDefault="004B51E9" w:rsidP="004B51E9">
      <w:pPr>
        <w:rPr>
          <w:rFonts w:ascii="Calibri" w:hAnsi="Calibri" w:cs="Arial"/>
          <w:sz w:val="20"/>
        </w:rPr>
      </w:pPr>
    </w:p>
    <w:p w14:paraId="6CED0253"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J</w:t>
      </w:r>
      <w:r w:rsidR="004B51E9" w:rsidRPr="001B31C3">
        <w:rPr>
          <w:rFonts w:ascii="Calibri" w:hAnsi="Calibri" w:cs="Arial"/>
          <w:b/>
          <w:sz w:val="20"/>
        </w:rPr>
        <w:t>.</w:t>
      </w:r>
      <w:r w:rsidR="004B51E9" w:rsidRPr="001B31C3">
        <w:rPr>
          <w:rFonts w:ascii="Calibri" w:hAnsi="Calibri" w:cs="Arial"/>
          <w:b/>
          <w:sz w:val="20"/>
        </w:rPr>
        <w:tab/>
        <w:t xml:space="preserve">STAFF IDENTIFICATION - </w:t>
      </w:r>
      <w:r w:rsidR="004B51E9" w:rsidRPr="001B31C3">
        <w:rPr>
          <w:rFonts w:ascii="Calibri" w:hAnsi="Calibri" w:cs="Arial"/>
          <w:sz w:val="20"/>
        </w:rPr>
        <w:t xml:space="preserve">Every </w:t>
      </w:r>
      <w:r w:rsidR="00293511">
        <w:rPr>
          <w:rFonts w:ascii="Calibri" w:hAnsi="Calibri" w:cs="Arial"/>
          <w:sz w:val="20"/>
        </w:rPr>
        <w:t>contracted service</w:t>
      </w:r>
      <w:r w:rsidR="004B51E9" w:rsidRPr="001B31C3">
        <w:rPr>
          <w:rFonts w:ascii="Calibri" w:hAnsi="Calibri" w:cs="Arial"/>
          <w:sz w:val="20"/>
        </w:rPr>
        <w:t xml:space="preserve"> staff person, paid or volunteer, who enters a participant's home must display proper identification which may be either an agency picture card </w:t>
      </w:r>
      <w:r w:rsidR="003B646D" w:rsidRPr="001B31C3">
        <w:rPr>
          <w:rFonts w:ascii="Calibri" w:hAnsi="Calibri" w:cs="Arial"/>
          <w:sz w:val="20"/>
        </w:rPr>
        <w:t>or</w:t>
      </w:r>
      <w:r w:rsidR="004B51E9" w:rsidRPr="001B31C3">
        <w:rPr>
          <w:rFonts w:ascii="Calibri" w:hAnsi="Calibri" w:cs="Arial"/>
          <w:sz w:val="20"/>
        </w:rPr>
        <w:t xml:space="preserve"> a Michigan driver’s license coupled with some other form of agency identification.</w:t>
      </w:r>
    </w:p>
    <w:p w14:paraId="4F904CB7" w14:textId="77777777" w:rsidR="004B51E9" w:rsidRPr="001B31C3" w:rsidRDefault="004B51E9" w:rsidP="004B51E9">
      <w:pPr>
        <w:jc w:val="both"/>
        <w:rPr>
          <w:rFonts w:ascii="Calibri" w:hAnsi="Calibri" w:cs="Arial"/>
          <w:sz w:val="20"/>
        </w:rPr>
      </w:pPr>
    </w:p>
    <w:p w14:paraId="69996745"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K</w:t>
      </w:r>
      <w:r w:rsidR="004B51E9" w:rsidRPr="001B31C3">
        <w:rPr>
          <w:rFonts w:ascii="Calibri" w:hAnsi="Calibri" w:cs="Arial"/>
          <w:b/>
          <w:sz w:val="20"/>
        </w:rPr>
        <w:t>.</w:t>
      </w:r>
      <w:r w:rsidR="004B51E9" w:rsidRPr="001B31C3">
        <w:rPr>
          <w:rFonts w:ascii="Calibri" w:hAnsi="Calibri" w:cs="Arial"/>
          <w:b/>
          <w:sz w:val="20"/>
        </w:rPr>
        <w:tab/>
        <w:t xml:space="preserve">ORIENTATION AND TRAINING PARTICIPATION - </w:t>
      </w:r>
      <w:r w:rsidR="004B51E9" w:rsidRPr="001B31C3">
        <w:rPr>
          <w:rFonts w:ascii="Calibri" w:hAnsi="Calibri" w:cs="Arial"/>
          <w:sz w:val="20"/>
        </w:rPr>
        <w:t xml:space="preserve">New </w:t>
      </w:r>
      <w:r w:rsidR="008B170E">
        <w:rPr>
          <w:rFonts w:ascii="Calibri" w:hAnsi="Calibri" w:cs="Arial"/>
          <w:sz w:val="20"/>
        </w:rPr>
        <w:t>contracted service</w:t>
      </w:r>
      <w:r w:rsidR="004B51E9" w:rsidRPr="001B31C3">
        <w:rPr>
          <w:rFonts w:ascii="Calibri" w:hAnsi="Calibri" w:cs="Arial"/>
          <w:sz w:val="20"/>
        </w:rPr>
        <w:t xml:space="preserve"> staff must receive orientation training that includes, at a minimum, introduction to the </w:t>
      </w:r>
      <w:r w:rsidR="008B170E">
        <w:rPr>
          <w:rFonts w:ascii="Calibri" w:hAnsi="Calibri" w:cs="Arial"/>
          <w:sz w:val="20"/>
        </w:rPr>
        <w:t>service</w:t>
      </w:r>
      <w:r w:rsidR="004B51E9" w:rsidRPr="001B31C3">
        <w:rPr>
          <w:rFonts w:ascii="Calibri" w:hAnsi="Calibri" w:cs="Arial"/>
          <w:sz w:val="20"/>
        </w:rPr>
        <w:t xml:space="preserve">, the aging network, maintenance of records and files (as appropriate), the aging process, ethics and emergency procedures.  Issues addressed under the aging process may include, though are not limited to, cultural diversity, dementia, cognitive impairment, mental illness, abuse and exploitation.  </w:t>
      </w:r>
    </w:p>
    <w:p w14:paraId="06971CD3" w14:textId="77777777" w:rsidR="004B51E9" w:rsidRPr="001B31C3" w:rsidRDefault="004B51E9" w:rsidP="004B51E9">
      <w:pPr>
        <w:ind w:left="720"/>
        <w:rPr>
          <w:rFonts w:ascii="Calibri" w:hAnsi="Calibri" w:cs="Arial"/>
          <w:sz w:val="20"/>
        </w:rPr>
      </w:pPr>
    </w:p>
    <w:p w14:paraId="46D71608" w14:textId="77777777" w:rsidR="004B51E9" w:rsidRPr="001B31C3" w:rsidRDefault="008B170E" w:rsidP="004B51E9">
      <w:pPr>
        <w:ind w:left="1440"/>
        <w:rPr>
          <w:rFonts w:ascii="Calibri" w:hAnsi="Calibri" w:cs="Arial"/>
          <w:sz w:val="20"/>
        </w:rPr>
      </w:pPr>
      <w:r>
        <w:rPr>
          <w:rFonts w:ascii="Calibri" w:hAnsi="Calibri" w:cs="Arial"/>
          <w:sz w:val="20"/>
        </w:rPr>
        <w:t>Contracted s</w:t>
      </w:r>
      <w:r w:rsidR="004B51E9" w:rsidRPr="001B31C3">
        <w:rPr>
          <w:rFonts w:ascii="Calibri" w:hAnsi="Calibri" w:cs="Arial"/>
          <w:sz w:val="20"/>
        </w:rPr>
        <w:t xml:space="preserve">ervice staff are encouraged to participate in relevant </w:t>
      </w:r>
      <w:r>
        <w:rPr>
          <w:rFonts w:ascii="Calibri" w:hAnsi="Calibri" w:cs="Arial"/>
          <w:sz w:val="20"/>
        </w:rPr>
        <w:t>AAA</w:t>
      </w:r>
      <w:r w:rsidR="004B51E9" w:rsidRPr="001B31C3">
        <w:rPr>
          <w:rFonts w:ascii="Calibri" w:hAnsi="Calibri" w:cs="Arial"/>
          <w:sz w:val="20"/>
        </w:rPr>
        <w:t xml:space="preserve"> sponsored or approved in-service training workshops, as appropriate and feasible. Records that detail dates of training, attendance, and topics covered are to be maintained, as well as noted in employee and volunteer files.  Training expenses are allowable costs against grant funds.  Each service program should budget an adequate amount to address its respective training needs.</w:t>
      </w:r>
    </w:p>
    <w:p w14:paraId="2A1F701D" w14:textId="77777777" w:rsidR="004B51E9" w:rsidRPr="001B31C3" w:rsidRDefault="004B51E9" w:rsidP="004B51E9">
      <w:pPr>
        <w:rPr>
          <w:rFonts w:ascii="Calibri" w:hAnsi="Calibri" w:cs="Arial"/>
          <w:sz w:val="20"/>
        </w:rPr>
      </w:pPr>
    </w:p>
    <w:p w14:paraId="4BA85791" w14:textId="77777777" w:rsidR="004B51E9" w:rsidRPr="001B31C3" w:rsidRDefault="007C2C9D" w:rsidP="004B51E9">
      <w:pPr>
        <w:ind w:firstLine="720"/>
        <w:rPr>
          <w:rFonts w:ascii="Calibri" w:hAnsi="Calibri" w:cs="Arial"/>
          <w:b/>
          <w:sz w:val="20"/>
        </w:rPr>
      </w:pPr>
      <w:r w:rsidRPr="001B31C3">
        <w:rPr>
          <w:rFonts w:ascii="Calibri" w:hAnsi="Calibri" w:cs="Arial"/>
          <w:b/>
          <w:sz w:val="20"/>
        </w:rPr>
        <w:t>L</w:t>
      </w:r>
      <w:r w:rsidR="004B51E9" w:rsidRPr="001B31C3">
        <w:rPr>
          <w:rFonts w:ascii="Calibri" w:hAnsi="Calibri" w:cs="Arial"/>
          <w:b/>
          <w:sz w:val="20"/>
        </w:rPr>
        <w:t>.</w:t>
      </w:r>
      <w:r w:rsidR="004B51E9" w:rsidRPr="001B31C3">
        <w:rPr>
          <w:rFonts w:ascii="Calibri" w:hAnsi="Calibri" w:cs="Arial"/>
          <w:b/>
          <w:sz w:val="20"/>
        </w:rPr>
        <w:tab/>
        <w:t>COMPLAINT RESOLUTION AND APPEALS</w:t>
      </w:r>
    </w:p>
    <w:p w14:paraId="03EFCA41" w14:textId="77777777" w:rsidR="004B51E9" w:rsidRPr="001B31C3" w:rsidRDefault="004B51E9" w:rsidP="004B51E9">
      <w:pPr>
        <w:ind w:left="2160" w:hanging="720"/>
        <w:rPr>
          <w:rFonts w:ascii="Calibri" w:hAnsi="Calibri" w:cs="Arial"/>
          <w:sz w:val="20"/>
        </w:rPr>
      </w:pPr>
    </w:p>
    <w:p w14:paraId="51E4B973" w14:textId="77777777" w:rsidR="004B51E9" w:rsidRPr="001B31C3" w:rsidRDefault="004B51E9" w:rsidP="004B51E9">
      <w:pPr>
        <w:ind w:left="2160" w:hanging="720"/>
        <w:rPr>
          <w:rFonts w:ascii="Calibri" w:hAnsi="Calibri" w:cs="Arial"/>
          <w:sz w:val="20"/>
        </w:rPr>
      </w:pPr>
      <w:r w:rsidRPr="001B31C3">
        <w:rPr>
          <w:rFonts w:ascii="Calibri" w:hAnsi="Calibri" w:cs="Arial"/>
          <w:sz w:val="20"/>
        </w:rPr>
        <w:t>1.</w:t>
      </w:r>
      <w:r w:rsidRPr="001B31C3">
        <w:rPr>
          <w:rFonts w:ascii="Calibri" w:hAnsi="Calibri" w:cs="Arial"/>
          <w:sz w:val="20"/>
        </w:rPr>
        <w:tab/>
      </w:r>
      <w:r w:rsidRPr="001B31C3">
        <w:rPr>
          <w:rFonts w:ascii="Calibri" w:hAnsi="Calibri" w:cs="Arial"/>
          <w:b/>
          <w:sz w:val="20"/>
        </w:rPr>
        <w:t>Complaints -</w:t>
      </w:r>
      <w:r w:rsidRPr="001B31C3">
        <w:rPr>
          <w:rFonts w:ascii="Calibri" w:hAnsi="Calibri" w:cs="Arial"/>
          <w:sz w:val="20"/>
        </w:rPr>
        <w:t xml:space="preserve"> Each </w:t>
      </w:r>
      <w:r w:rsidR="001A33B9">
        <w:rPr>
          <w:rFonts w:ascii="Calibri" w:hAnsi="Calibri" w:cs="Arial"/>
          <w:sz w:val="20"/>
        </w:rPr>
        <w:t>contractor</w:t>
      </w:r>
      <w:r w:rsidRPr="001B31C3">
        <w:rPr>
          <w:rFonts w:ascii="Calibri" w:hAnsi="Calibri" w:cs="Arial"/>
          <w:sz w:val="20"/>
        </w:rPr>
        <w:t xml:space="preserve"> must have a written procedure in place to address complaints, from individual recipients of services under the contract, which provides for protection from retaliation against the complainant.   </w:t>
      </w:r>
    </w:p>
    <w:p w14:paraId="5F96A722" w14:textId="77777777" w:rsidR="004B51E9" w:rsidRPr="001B31C3" w:rsidRDefault="004B51E9" w:rsidP="004B51E9">
      <w:pPr>
        <w:ind w:left="720"/>
        <w:rPr>
          <w:rFonts w:ascii="Calibri" w:hAnsi="Calibri" w:cs="Arial"/>
          <w:sz w:val="20"/>
        </w:rPr>
      </w:pPr>
    </w:p>
    <w:p w14:paraId="4599795B" w14:textId="77777777" w:rsidR="004B51E9" w:rsidRPr="001B31C3" w:rsidRDefault="004B51E9" w:rsidP="004B51E9">
      <w:pPr>
        <w:ind w:left="2160" w:hanging="720"/>
        <w:rPr>
          <w:rFonts w:ascii="Calibri" w:hAnsi="Calibri" w:cs="Arial"/>
          <w:sz w:val="20"/>
        </w:rPr>
      </w:pPr>
      <w:r w:rsidRPr="001B31C3">
        <w:rPr>
          <w:rFonts w:ascii="Calibri" w:hAnsi="Calibri" w:cs="Arial"/>
          <w:sz w:val="20"/>
        </w:rPr>
        <w:t>2.</w:t>
      </w:r>
      <w:r w:rsidRPr="001B31C3">
        <w:rPr>
          <w:rFonts w:ascii="Calibri" w:hAnsi="Calibri" w:cs="Arial"/>
          <w:sz w:val="20"/>
        </w:rPr>
        <w:tab/>
      </w:r>
      <w:r w:rsidRPr="001B31C3">
        <w:rPr>
          <w:rFonts w:ascii="Calibri" w:hAnsi="Calibri" w:cs="Arial"/>
          <w:b/>
          <w:sz w:val="20"/>
        </w:rPr>
        <w:t>Appeals -</w:t>
      </w:r>
      <w:r w:rsidRPr="001B31C3">
        <w:rPr>
          <w:rFonts w:ascii="Calibri" w:hAnsi="Calibri" w:cs="Arial"/>
          <w:sz w:val="20"/>
        </w:rPr>
        <w:t xml:space="preserve"> Each </w:t>
      </w:r>
      <w:r w:rsidR="001A33B9">
        <w:rPr>
          <w:rFonts w:ascii="Calibri" w:hAnsi="Calibri" w:cs="Arial"/>
          <w:sz w:val="20"/>
        </w:rPr>
        <w:t>contractor</w:t>
      </w:r>
      <w:r w:rsidRPr="001B31C3">
        <w:rPr>
          <w:rFonts w:ascii="Calibri" w:hAnsi="Calibri" w:cs="Arial"/>
          <w:sz w:val="20"/>
        </w:rPr>
        <w:t xml:space="preserve"> must also have a written appeals procedure for use by recipients with unresolved complaints, individuals determined to be ineligible for services, or by recipients who have </w:t>
      </w:r>
      <w:r w:rsidRPr="001B31C3">
        <w:rPr>
          <w:rFonts w:ascii="Calibri" w:hAnsi="Calibri" w:cs="Arial"/>
          <w:sz w:val="20"/>
        </w:rPr>
        <w:lastRenderedPageBreak/>
        <w:t xml:space="preserve">services terminated.  Persons denied service and recipients of service who have services terminated or who have unresolved complaints must be notified of their right to appeal such decisions and the procedure to be followed for appealing such decisions.  </w:t>
      </w:r>
    </w:p>
    <w:p w14:paraId="5B95CD12" w14:textId="77777777" w:rsidR="004B51E9" w:rsidRPr="001B31C3" w:rsidRDefault="004B51E9" w:rsidP="004B51E9">
      <w:pPr>
        <w:ind w:left="720"/>
        <w:rPr>
          <w:rFonts w:ascii="Calibri" w:hAnsi="Calibri" w:cs="Arial"/>
          <w:sz w:val="20"/>
        </w:rPr>
      </w:pPr>
    </w:p>
    <w:p w14:paraId="324510D5" w14:textId="77777777" w:rsidR="004B51E9" w:rsidRPr="001B31C3" w:rsidRDefault="004B51E9" w:rsidP="004B51E9">
      <w:pPr>
        <w:ind w:left="2160"/>
        <w:rPr>
          <w:rFonts w:ascii="Calibri" w:hAnsi="Calibri" w:cs="Arial"/>
          <w:sz w:val="20"/>
        </w:rPr>
      </w:pPr>
      <w:r w:rsidRPr="001B31C3">
        <w:rPr>
          <w:rFonts w:ascii="Calibri" w:hAnsi="Calibri" w:cs="Arial"/>
          <w:sz w:val="20"/>
        </w:rPr>
        <w:t xml:space="preserve">Each </w:t>
      </w:r>
      <w:r w:rsidR="001A33B9">
        <w:rPr>
          <w:rFonts w:ascii="Calibri" w:hAnsi="Calibri" w:cs="Arial"/>
          <w:sz w:val="20"/>
        </w:rPr>
        <w:t>contractor</w:t>
      </w:r>
      <w:r w:rsidRPr="001B31C3">
        <w:rPr>
          <w:rFonts w:ascii="Calibri" w:hAnsi="Calibri" w:cs="Arial"/>
          <w:sz w:val="20"/>
        </w:rPr>
        <w:t xml:space="preserve"> must provide written notification to each client, at the time service is initiated, of her/his right to comment about service provision and to appeal termination of services.</w:t>
      </w:r>
    </w:p>
    <w:p w14:paraId="5220BBB2" w14:textId="77777777" w:rsidR="004B51E9" w:rsidRPr="001B31C3" w:rsidRDefault="004B51E9" w:rsidP="004B51E9">
      <w:pPr>
        <w:ind w:left="720"/>
        <w:jc w:val="both"/>
        <w:rPr>
          <w:rFonts w:ascii="Calibri" w:hAnsi="Calibri" w:cs="Arial"/>
          <w:sz w:val="20"/>
        </w:rPr>
      </w:pPr>
    </w:p>
    <w:p w14:paraId="4DD61118" w14:textId="77777777" w:rsidR="004B51E9" w:rsidRPr="001B31C3" w:rsidRDefault="004B51E9" w:rsidP="004B51E9">
      <w:pPr>
        <w:ind w:left="2160" w:hanging="720"/>
        <w:rPr>
          <w:rFonts w:ascii="Calibri" w:hAnsi="Calibri" w:cs="Arial"/>
          <w:sz w:val="20"/>
        </w:rPr>
      </w:pPr>
      <w:r w:rsidRPr="001B31C3">
        <w:rPr>
          <w:rFonts w:ascii="Calibri" w:hAnsi="Calibri" w:cs="Arial"/>
          <w:sz w:val="20"/>
        </w:rPr>
        <w:t>3.</w:t>
      </w:r>
      <w:r w:rsidRPr="001B31C3">
        <w:rPr>
          <w:rFonts w:ascii="Calibri" w:hAnsi="Calibri" w:cs="Arial"/>
          <w:sz w:val="20"/>
        </w:rPr>
        <w:tab/>
      </w:r>
      <w:r w:rsidRPr="001B31C3">
        <w:rPr>
          <w:rFonts w:ascii="Calibri" w:hAnsi="Calibri" w:cs="Arial"/>
          <w:b/>
          <w:sz w:val="20"/>
        </w:rPr>
        <w:t>Complaints of Discrimination -</w:t>
      </w:r>
      <w:r w:rsidRPr="001B31C3">
        <w:rPr>
          <w:rFonts w:ascii="Calibri" w:hAnsi="Calibri" w:cs="Arial"/>
          <w:sz w:val="20"/>
        </w:rPr>
        <w:t xml:space="preserve"> Each </w:t>
      </w:r>
      <w:r w:rsidR="001A33B9">
        <w:rPr>
          <w:rFonts w:ascii="Calibri" w:hAnsi="Calibri" w:cs="Arial"/>
          <w:sz w:val="20"/>
        </w:rPr>
        <w:t>contractor</w:t>
      </w:r>
      <w:r w:rsidRPr="001B31C3">
        <w:rPr>
          <w:rFonts w:ascii="Calibri" w:hAnsi="Calibri" w:cs="Arial"/>
          <w:sz w:val="20"/>
        </w:rPr>
        <w:t xml:space="preserve"> must provide written notice to each client, at the time service is initiated that complaints of discrimination may be filed with the U.S. Department of Health and Human Services, Office of Civil Rights, or the Michigan Department of Civil Rights.</w:t>
      </w:r>
    </w:p>
    <w:p w14:paraId="13CB595B" w14:textId="77777777" w:rsidR="004B51E9" w:rsidRPr="001B31C3" w:rsidRDefault="004B51E9" w:rsidP="004B51E9">
      <w:pPr>
        <w:rPr>
          <w:rFonts w:ascii="Calibri" w:hAnsi="Calibri" w:cs="Arial"/>
          <w:sz w:val="20"/>
        </w:rPr>
      </w:pPr>
    </w:p>
    <w:p w14:paraId="3752644D"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M</w:t>
      </w:r>
      <w:r w:rsidR="004B51E9" w:rsidRPr="001B31C3">
        <w:rPr>
          <w:rFonts w:ascii="Calibri" w:hAnsi="Calibri" w:cs="Arial"/>
          <w:b/>
          <w:sz w:val="20"/>
        </w:rPr>
        <w:t>.</w:t>
      </w:r>
      <w:r w:rsidR="004B51E9" w:rsidRPr="001B31C3">
        <w:rPr>
          <w:rFonts w:ascii="Calibri" w:hAnsi="Calibri" w:cs="Arial"/>
          <w:b/>
          <w:sz w:val="20"/>
        </w:rPr>
        <w:tab/>
        <w:t xml:space="preserve">SERVICE TERMINATION PROCEDURE - </w:t>
      </w:r>
      <w:r w:rsidR="004B51E9" w:rsidRPr="001B31C3">
        <w:rPr>
          <w:rFonts w:ascii="Calibri" w:hAnsi="Calibri" w:cs="Arial"/>
          <w:sz w:val="20"/>
        </w:rPr>
        <w:t xml:space="preserve">Each </w:t>
      </w:r>
      <w:r w:rsidR="004614E0">
        <w:rPr>
          <w:rFonts w:ascii="Calibri" w:hAnsi="Calibri" w:cs="Arial"/>
          <w:sz w:val="20"/>
        </w:rPr>
        <w:t>contractor</w:t>
      </w:r>
      <w:r w:rsidR="004B51E9" w:rsidRPr="001B31C3">
        <w:rPr>
          <w:rFonts w:ascii="Calibri" w:hAnsi="Calibri" w:cs="Arial"/>
          <w:sz w:val="20"/>
        </w:rPr>
        <w:t xml:space="preserve"> must establish a written service termination procedure </w:t>
      </w:r>
      <w:r w:rsidR="00E1596C" w:rsidRPr="001B31C3">
        <w:rPr>
          <w:rFonts w:ascii="Calibri" w:hAnsi="Calibri" w:cs="Arial"/>
          <w:sz w:val="20"/>
        </w:rPr>
        <w:t xml:space="preserve">appropriate to the service category </w:t>
      </w:r>
      <w:r w:rsidR="004B51E9" w:rsidRPr="001B31C3">
        <w:rPr>
          <w:rFonts w:ascii="Calibri" w:hAnsi="Calibri" w:cs="Arial"/>
          <w:sz w:val="20"/>
        </w:rPr>
        <w:t>that includes formal written notification of the termination of services and documentation in client files.  The written notification must state the reason for the termination, the effective date, and advise about the right to appeal.  Reasons for termination may include, but are not limited to the following:</w:t>
      </w:r>
    </w:p>
    <w:p w14:paraId="6D9C8D39" w14:textId="77777777" w:rsidR="004B51E9" w:rsidRPr="001B31C3" w:rsidRDefault="004B51E9" w:rsidP="004B51E9">
      <w:pPr>
        <w:ind w:left="1440"/>
        <w:rPr>
          <w:rFonts w:ascii="Calibri" w:hAnsi="Calibri" w:cs="Arial"/>
          <w:sz w:val="20"/>
        </w:rPr>
      </w:pPr>
    </w:p>
    <w:p w14:paraId="6749EF75" w14:textId="77777777" w:rsidR="004B51E9" w:rsidRPr="001B31C3" w:rsidRDefault="004B51E9" w:rsidP="004B51E9">
      <w:pPr>
        <w:ind w:left="1440"/>
        <w:rPr>
          <w:rFonts w:ascii="Calibri" w:hAnsi="Calibri" w:cs="Arial"/>
          <w:sz w:val="20"/>
        </w:rPr>
      </w:pPr>
      <w:r w:rsidRPr="001B31C3">
        <w:rPr>
          <w:rFonts w:ascii="Calibri" w:hAnsi="Calibri" w:cs="Arial"/>
          <w:sz w:val="20"/>
        </w:rPr>
        <w:t>1.</w:t>
      </w:r>
      <w:r w:rsidRPr="001B31C3">
        <w:rPr>
          <w:rFonts w:ascii="Calibri" w:hAnsi="Calibri" w:cs="Arial"/>
          <w:sz w:val="20"/>
        </w:rPr>
        <w:tab/>
        <w:t>The client’s decision to stop receiving services.</w:t>
      </w:r>
    </w:p>
    <w:p w14:paraId="1863362A" w14:textId="77777777" w:rsidR="004B51E9" w:rsidRPr="001B31C3" w:rsidRDefault="004B51E9" w:rsidP="004B51E9">
      <w:pPr>
        <w:ind w:left="1440"/>
        <w:rPr>
          <w:rFonts w:ascii="Calibri" w:hAnsi="Calibri" w:cs="Arial"/>
          <w:sz w:val="20"/>
        </w:rPr>
      </w:pPr>
      <w:r w:rsidRPr="001B31C3">
        <w:rPr>
          <w:rFonts w:ascii="Calibri" w:hAnsi="Calibri" w:cs="Arial"/>
          <w:sz w:val="20"/>
        </w:rPr>
        <w:t>2.</w:t>
      </w:r>
      <w:r w:rsidRPr="001B31C3">
        <w:rPr>
          <w:rFonts w:ascii="Calibri" w:hAnsi="Calibri" w:cs="Arial"/>
          <w:sz w:val="20"/>
        </w:rPr>
        <w:tab/>
        <w:t>Reassessment that determines a client to be ineligible.</w:t>
      </w:r>
    </w:p>
    <w:p w14:paraId="6BE688FD" w14:textId="77777777" w:rsidR="004B51E9" w:rsidRPr="001B31C3" w:rsidRDefault="004B51E9" w:rsidP="004B51E9">
      <w:pPr>
        <w:numPr>
          <w:ilvl w:val="0"/>
          <w:numId w:val="13"/>
        </w:numPr>
        <w:ind w:left="2160" w:hanging="720"/>
        <w:rPr>
          <w:rFonts w:ascii="Calibri" w:hAnsi="Calibri" w:cs="Arial"/>
          <w:sz w:val="20"/>
        </w:rPr>
      </w:pPr>
      <w:r w:rsidRPr="001B31C3">
        <w:rPr>
          <w:rFonts w:ascii="Calibri" w:hAnsi="Calibri" w:cs="Arial"/>
          <w:sz w:val="20"/>
        </w:rPr>
        <w:t xml:space="preserve">Improvement in the client’s condition so they no longer </w:t>
      </w:r>
      <w:proofErr w:type="gramStart"/>
      <w:r w:rsidRPr="001B31C3">
        <w:rPr>
          <w:rFonts w:ascii="Calibri" w:hAnsi="Calibri" w:cs="Arial"/>
          <w:sz w:val="20"/>
        </w:rPr>
        <w:t>are in need of</w:t>
      </w:r>
      <w:proofErr w:type="gramEnd"/>
      <w:r w:rsidRPr="001B31C3">
        <w:rPr>
          <w:rFonts w:ascii="Calibri" w:hAnsi="Calibri" w:cs="Arial"/>
          <w:sz w:val="20"/>
        </w:rPr>
        <w:t xml:space="preserve"> services.</w:t>
      </w:r>
    </w:p>
    <w:p w14:paraId="584FE6E7" w14:textId="77777777" w:rsidR="004B51E9" w:rsidRPr="001B31C3" w:rsidRDefault="004B51E9" w:rsidP="004B51E9">
      <w:pPr>
        <w:ind w:left="2160" w:hanging="720"/>
        <w:rPr>
          <w:rFonts w:ascii="Calibri" w:hAnsi="Calibri" w:cs="Arial"/>
          <w:sz w:val="20"/>
        </w:rPr>
      </w:pPr>
      <w:r w:rsidRPr="001B31C3">
        <w:rPr>
          <w:rFonts w:ascii="Calibri" w:hAnsi="Calibri" w:cs="Arial"/>
          <w:sz w:val="20"/>
        </w:rPr>
        <w:t>4.</w:t>
      </w:r>
      <w:r w:rsidRPr="001B31C3">
        <w:rPr>
          <w:rFonts w:ascii="Calibri" w:hAnsi="Calibri" w:cs="Arial"/>
          <w:sz w:val="20"/>
        </w:rPr>
        <w:tab/>
        <w:t>A change in the client’s circumstances which makes them eligible for services paid for from other sources.</w:t>
      </w:r>
    </w:p>
    <w:p w14:paraId="4691FB8B" w14:textId="77777777" w:rsidR="004B51E9" w:rsidRPr="001B31C3" w:rsidRDefault="004B51E9" w:rsidP="004B51E9">
      <w:pPr>
        <w:ind w:left="1440"/>
        <w:rPr>
          <w:rFonts w:ascii="Calibri" w:hAnsi="Calibri" w:cs="Arial"/>
          <w:sz w:val="20"/>
        </w:rPr>
      </w:pPr>
      <w:r w:rsidRPr="001B31C3">
        <w:rPr>
          <w:rFonts w:ascii="Calibri" w:hAnsi="Calibri" w:cs="Arial"/>
          <w:sz w:val="20"/>
        </w:rPr>
        <w:t>5.</w:t>
      </w:r>
      <w:r w:rsidRPr="001B31C3">
        <w:rPr>
          <w:rFonts w:ascii="Calibri" w:hAnsi="Calibri" w:cs="Arial"/>
          <w:sz w:val="20"/>
        </w:rPr>
        <w:tab/>
        <w:t>An increase in the availability of support from friends and/or family.</w:t>
      </w:r>
    </w:p>
    <w:p w14:paraId="58BAE23D" w14:textId="77777777" w:rsidR="004B51E9" w:rsidRPr="001B31C3" w:rsidRDefault="004B51E9" w:rsidP="004B51E9">
      <w:pPr>
        <w:ind w:left="2160" w:hanging="720"/>
        <w:rPr>
          <w:rFonts w:ascii="Calibri" w:hAnsi="Calibri" w:cs="Arial"/>
          <w:sz w:val="20"/>
        </w:rPr>
      </w:pPr>
      <w:r w:rsidRPr="001B31C3">
        <w:rPr>
          <w:rFonts w:ascii="Calibri" w:hAnsi="Calibri" w:cs="Arial"/>
          <w:sz w:val="20"/>
        </w:rPr>
        <w:t>6.</w:t>
      </w:r>
      <w:r w:rsidRPr="001B31C3">
        <w:rPr>
          <w:rFonts w:ascii="Calibri" w:hAnsi="Calibri" w:cs="Arial"/>
          <w:sz w:val="20"/>
        </w:rPr>
        <w:tab/>
        <w:t xml:space="preserve">Permanent institutionalization of client in either an acute care or </w:t>
      </w:r>
      <w:r w:rsidR="003B646D" w:rsidRPr="001B31C3">
        <w:rPr>
          <w:rFonts w:ascii="Calibri" w:hAnsi="Calibri" w:cs="Arial"/>
          <w:sz w:val="20"/>
        </w:rPr>
        <w:t>long-term</w:t>
      </w:r>
      <w:r w:rsidRPr="001B31C3">
        <w:rPr>
          <w:rFonts w:ascii="Calibri" w:hAnsi="Calibri" w:cs="Arial"/>
          <w:sz w:val="20"/>
        </w:rPr>
        <w:t xml:space="preserve"> care facility.  If institutionalization is temporary, services need not be terminated.</w:t>
      </w:r>
    </w:p>
    <w:p w14:paraId="7502F9FD" w14:textId="77777777" w:rsidR="004B51E9" w:rsidRPr="001B31C3" w:rsidRDefault="004B51E9" w:rsidP="004B51E9">
      <w:pPr>
        <w:ind w:left="2160" w:hanging="720"/>
        <w:rPr>
          <w:rFonts w:ascii="Calibri" w:hAnsi="Calibri" w:cs="Arial"/>
          <w:sz w:val="20"/>
        </w:rPr>
      </w:pPr>
      <w:r w:rsidRPr="001B31C3">
        <w:rPr>
          <w:rFonts w:ascii="Calibri" w:hAnsi="Calibri" w:cs="Arial"/>
          <w:sz w:val="20"/>
        </w:rPr>
        <w:t>7.</w:t>
      </w:r>
      <w:r w:rsidRPr="001B31C3">
        <w:rPr>
          <w:rFonts w:ascii="Calibri" w:hAnsi="Calibri" w:cs="Arial"/>
          <w:sz w:val="20"/>
        </w:rPr>
        <w:tab/>
        <w:t xml:space="preserve">The </w:t>
      </w:r>
      <w:r w:rsidR="004614E0">
        <w:rPr>
          <w:rFonts w:ascii="Calibri" w:hAnsi="Calibri" w:cs="Arial"/>
          <w:sz w:val="20"/>
        </w:rPr>
        <w:t>contractor</w:t>
      </w:r>
      <w:r w:rsidRPr="001B31C3">
        <w:rPr>
          <w:rFonts w:ascii="Calibri" w:hAnsi="Calibri" w:cs="Arial"/>
          <w:sz w:val="20"/>
        </w:rPr>
        <w:t xml:space="preserve"> becomes unable to continue to serve the client and referral to another </w:t>
      </w:r>
      <w:r w:rsidR="004614E0">
        <w:rPr>
          <w:rFonts w:ascii="Calibri" w:hAnsi="Calibri" w:cs="Arial"/>
          <w:sz w:val="20"/>
        </w:rPr>
        <w:t>organization</w:t>
      </w:r>
      <w:r w:rsidRPr="001B31C3">
        <w:rPr>
          <w:rFonts w:ascii="Calibri" w:hAnsi="Calibri" w:cs="Arial"/>
          <w:sz w:val="20"/>
        </w:rPr>
        <w:t xml:space="preserve"> is not possible.</w:t>
      </w:r>
    </w:p>
    <w:p w14:paraId="675E05EE" w14:textId="77777777" w:rsidR="004B51E9" w:rsidRPr="001B31C3" w:rsidRDefault="004B51E9" w:rsidP="004B51E9">
      <w:pPr>
        <w:tabs>
          <w:tab w:val="left" w:pos="-720"/>
        </w:tabs>
        <w:suppressAutoHyphens/>
        <w:ind w:left="1800"/>
        <w:rPr>
          <w:rFonts w:ascii="Calibri" w:hAnsi="Calibri" w:cs="Arial"/>
          <w:sz w:val="20"/>
        </w:rPr>
      </w:pPr>
    </w:p>
    <w:p w14:paraId="6A830A97"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N</w:t>
      </w:r>
      <w:r w:rsidR="004B51E9" w:rsidRPr="001B31C3">
        <w:rPr>
          <w:rFonts w:ascii="Calibri" w:hAnsi="Calibri" w:cs="Arial"/>
          <w:b/>
          <w:sz w:val="20"/>
        </w:rPr>
        <w:t>.</w:t>
      </w:r>
      <w:r w:rsidR="004B51E9" w:rsidRPr="001B31C3">
        <w:rPr>
          <w:rFonts w:ascii="Calibri" w:hAnsi="Calibri" w:cs="Arial"/>
          <w:b/>
          <w:sz w:val="20"/>
        </w:rPr>
        <w:tab/>
        <w:t xml:space="preserve">CIVIL RIGHTS COMPLIANCE - </w:t>
      </w:r>
      <w:r w:rsidR="003D28A8">
        <w:rPr>
          <w:rFonts w:ascii="Calibri" w:hAnsi="Calibri" w:cs="Arial"/>
          <w:sz w:val="20"/>
        </w:rPr>
        <w:t>Contractors</w:t>
      </w:r>
      <w:r w:rsidR="004B51E9" w:rsidRPr="001B31C3">
        <w:rPr>
          <w:rFonts w:ascii="Calibri" w:hAnsi="Calibri" w:cs="Arial"/>
          <w:sz w:val="20"/>
        </w:rPr>
        <w:t xml:space="preserve"> must not discriminate against any employee or applicant for employment or recipient of service because of race, color, religion, national origin, age, sex, </w:t>
      </w:r>
      <w:r w:rsidR="001E2B43" w:rsidRPr="001B31C3">
        <w:rPr>
          <w:rFonts w:ascii="Calibri" w:hAnsi="Calibri" w:cs="Arial"/>
          <w:sz w:val="20"/>
        </w:rPr>
        <w:t xml:space="preserve">sexual orientation, </w:t>
      </w:r>
      <w:r w:rsidR="004B51E9" w:rsidRPr="001B31C3">
        <w:rPr>
          <w:rFonts w:ascii="Calibri" w:hAnsi="Calibri" w:cs="Arial"/>
          <w:sz w:val="20"/>
        </w:rPr>
        <w:t xml:space="preserve">height, weight, </w:t>
      </w:r>
      <w:r w:rsidR="001E2B43" w:rsidRPr="001B31C3">
        <w:rPr>
          <w:rFonts w:ascii="Calibri" w:hAnsi="Calibri" w:cs="Arial"/>
          <w:sz w:val="20"/>
        </w:rPr>
        <w:t xml:space="preserve">or </w:t>
      </w:r>
      <w:r w:rsidR="004B51E9" w:rsidRPr="001B31C3">
        <w:rPr>
          <w:rFonts w:ascii="Calibri" w:hAnsi="Calibri" w:cs="Arial"/>
          <w:sz w:val="20"/>
        </w:rPr>
        <w:t>marital status</w:t>
      </w:r>
      <w:r w:rsidR="001E2B43" w:rsidRPr="001B31C3">
        <w:rPr>
          <w:rFonts w:ascii="Calibri" w:hAnsi="Calibri" w:cs="Arial"/>
          <w:sz w:val="20"/>
        </w:rPr>
        <w:t>.</w:t>
      </w:r>
      <w:r w:rsidR="004B51E9" w:rsidRPr="001B31C3">
        <w:rPr>
          <w:rFonts w:ascii="Calibri" w:hAnsi="Calibri" w:cs="Arial"/>
          <w:sz w:val="20"/>
        </w:rPr>
        <w:t xml:space="preserve"> Each </w:t>
      </w:r>
      <w:r w:rsidR="003D28A8">
        <w:rPr>
          <w:rFonts w:ascii="Calibri" w:hAnsi="Calibri" w:cs="Arial"/>
          <w:sz w:val="20"/>
        </w:rPr>
        <w:t>contractor</w:t>
      </w:r>
      <w:r w:rsidR="004B51E9" w:rsidRPr="001B31C3">
        <w:rPr>
          <w:rFonts w:ascii="Calibri" w:hAnsi="Calibri" w:cs="Arial"/>
          <w:sz w:val="20"/>
        </w:rPr>
        <w:t xml:space="preserve"> must clearly post signs at offices and locations where </w:t>
      </w:r>
      <w:r w:rsidR="003D28A8">
        <w:rPr>
          <w:rFonts w:ascii="Calibri" w:hAnsi="Calibri" w:cs="Arial"/>
          <w:sz w:val="20"/>
        </w:rPr>
        <w:t xml:space="preserve">contracted </w:t>
      </w:r>
      <w:r w:rsidR="004B51E9" w:rsidRPr="001B31C3">
        <w:rPr>
          <w:rFonts w:ascii="Calibri" w:hAnsi="Calibri" w:cs="Arial"/>
          <w:sz w:val="20"/>
        </w:rPr>
        <w:t>services are provided, in English, and other languages as may be appropriate, indicating non-discrimination in hiring, employment practices and provision of services.</w:t>
      </w:r>
    </w:p>
    <w:p w14:paraId="2FC17F8B" w14:textId="77777777" w:rsidR="004B51E9" w:rsidRPr="001B31C3" w:rsidRDefault="004B51E9" w:rsidP="004B51E9">
      <w:pPr>
        <w:jc w:val="both"/>
        <w:rPr>
          <w:rFonts w:ascii="Calibri" w:hAnsi="Calibri" w:cs="Arial"/>
          <w:sz w:val="20"/>
        </w:rPr>
      </w:pPr>
    </w:p>
    <w:p w14:paraId="3FAC9687"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O</w:t>
      </w:r>
      <w:r w:rsidR="004B51E9" w:rsidRPr="001B31C3">
        <w:rPr>
          <w:rFonts w:ascii="Calibri" w:hAnsi="Calibri" w:cs="Arial"/>
          <w:b/>
          <w:sz w:val="20"/>
        </w:rPr>
        <w:t>.</w:t>
      </w:r>
      <w:r w:rsidR="004B51E9" w:rsidRPr="001B31C3">
        <w:rPr>
          <w:rFonts w:ascii="Calibri" w:hAnsi="Calibri" w:cs="Arial"/>
          <w:b/>
          <w:sz w:val="20"/>
        </w:rPr>
        <w:tab/>
        <w:t xml:space="preserve">EQUAL EMPLOYMENT - </w:t>
      </w:r>
      <w:r w:rsidR="004B51E9" w:rsidRPr="001B31C3">
        <w:rPr>
          <w:rFonts w:ascii="Calibri" w:hAnsi="Calibri" w:cs="Arial"/>
          <w:sz w:val="20"/>
        </w:rPr>
        <w:t xml:space="preserve">Each </w:t>
      </w:r>
      <w:r w:rsidR="004F5CB1">
        <w:rPr>
          <w:rFonts w:ascii="Calibri" w:hAnsi="Calibri" w:cs="Arial"/>
          <w:sz w:val="20"/>
        </w:rPr>
        <w:t>contractor</w:t>
      </w:r>
      <w:r w:rsidR="004B51E9" w:rsidRPr="001B31C3">
        <w:rPr>
          <w:rFonts w:ascii="Calibri" w:hAnsi="Calibri" w:cs="Arial"/>
          <w:sz w:val="20"/>
        </w:rPr>
        <w:t xml:space="preserve"> must comply with equal employment opportunity and affirmative action principles.  </w:t>
      </w:r>
    </w:p>
    <w:p w14:paraId="0A4F7224" w14:textId="77777777" w:rsidR="004B51E9" w:rsidRPr="001B31C3" w:rsidRDefault="004B51E9" w:rsidP="004B51E9">
      <w:pPr>
        <w:rPr>
          <w:rFonts w:ascii="Calibri" w:hAnsi="Calibri" w:cs="Arial"/>
          <w:sz w:val="20"/>
        </w:rPr>
      </w:pPr>
    </w:p>
    <w:p w14:paraId="00BA0060"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P</w:t>
      </w:r>
      <w:r w:rsidR="004B51E9" w:rsidRPr="001B31C3">
        <w:rPr>
          <w:rFonts w:ascii="Calibri" w:hAnsi="Calibri" w:cs="Arial"/>
          <w:b/>
          <w:sz w:val="20"/>
        </w:rPr>
        <w:t>.</w:t>
      </w:r>
      <w:r w:rsidR="004B51E9" w:rsidRPr="001B31C3">
        <w:rPr>
          <w:rFonts w:ascii="Calibri" w:hAnsi="Calibri" w:cs="Arial"/>
          <w:b/>
          <w:sz w:val="20"/>
        </w:rPr>
        <w:tab/>
        <w:t xml:space="preserve">UNIVERSAL PRECAUTIONS - </w:t>
      </w:r>
      <w:r w:rsidR="004B51E9" w:rsidRPr="001B31C3">
        <w:rPr>
          <w:rFonts w:ascii="Calibri" w:hAnsi="Calibri" w:cs="Arial"/>
          <w:sz w:val="20"/>
        </w:rPr>
        <w:t xml:space="preserve">Each </w:t>
      </w:r>
      <w:r w:rsidR="004F5CB1">
        <w:rPr>
          <w:rFonts w:ascii="Calibri" w:hAnsi="Calibri" w:cs="Arial"/>
          <w:sz w:val="20"/>
        </w:rPr>
        <w:t>contractor</w:t>
      </w:r>
      <w:r w:rsidR="004B51E9" w:rsidRPr="001B31C3">
        <w:rPr>
          <w:rFonts w:ascii="Calibri" w:hAnsi="Calibri" w:cs="Arial"/>
          <w:sz w:val="20"/>
        </w:rPr>
        <w:t xml:space="preserve"> must evaluate the occupational exposure of employees to blood or other potentially hazardous materials that may result from performance of the employee’s duties and establish appropriate universal precautions.  Each </w:t>
      </w:r>
      <w:r w:rsidR="004F5CB1">
        <w:rPr>
          <w:rFonts w:ascii="Calibri" w:hAnsi="Calibri" w:cs="Arial"/>
          <w:sz w:val="20"/>
        </w:rPr>
        <w:t xml:space="preserve">contractor </w:t>
      </w:r>
      <w:r w:rsidR="004B51E9" w:rsidRPr="001B31C3">
        <w:rPr>
          <w:rFonts w:ascii="Calibri" w:hAnsi="Calibri" w:cs="Arial"/>
          <w:sz w:val="20"/>
        </w:rPr>
        <w:t>with employees who may experience occupational exposure must develop an exposure control plan which complies with Federal regulations implementing the Occupational Safety and Health Act.</w:t>
      </w:r>
    </w:p>
    <w:p w14:paraId="5AE48A43" w14:textId="77777777" w:rsidR="004B51E9" w:rsidRPr="001B31C3" w:rsidRDefault="004B51E9" w:rsidP="004B51E9">
      <w:pPr>
        <w:ind w:left="720" w:hanging="720"/>
        <w:rPr>
          <w:rFonts w:ascii="Calibri" w:hAnsi="Calibri" w:cs="Arial"/>
          <w:sz w:val="20"/>
        </w:rPr>
      </w:pPr>
    </w:p>
    <w:p w14:paraId="033857B7"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Q</w:t>
      </w:r>
      <w:r w:rsidR="004B51E9" w:rsidRPr="001B31C3">
        <w:rPr>
          <w:rFonts w:ascii="Calibri" w:hAnsi="Calibri" w:cs="Arial"/>
          <w:b/>
          <w:sz w:val="20"/>
        </w:rPr>
        <w:t>.</w:t>
      </w:r>
      <w:r w:rsidR="004B51E9" w:rsidRPr="001B31C3">
        <w:rPr>
          <w:rFonts w:ascii="Calibri" w:hAnsi="Calibri" w:cs="Arial"/>
          <w:b/>
          <w:sz w:val="20"/>
        </w:rPr>
        <w:tab/>
        <w:t xml:space="preserve">DRUG FREE WORKPLACE - </w:t>
      </w:r>
      <w:r w:rsidR="004B51E9" w:rsidRPr="001B31C3">
        <w:rPr>
          <w:rFonts w:ascii="Calibri" w:hAnsi="Calibri" w:cs="Arial"/>
          <w:sz w:val="20"/>
        </w:rPr>
        <w:t xml:space="preserve">Each </w:t>
      </w:r>
      <w:r w:rsidR="004F5CB1">
        <w:rPr>
          <w:rFonts w:ascii="Calibri" w:hAnsi="Calibri" w:cs="Arial"/>
          <w:sz w:val="20"/>
        </w:rPr>
        <w:t>contractor</w:t>
      </w:r>
      <w:r w:rsidR="004B51E9" w:rsidRPr="001B31C3">
        <w:rPr>
          <w:rFonts w:ascii="Calibri" w:hAnsi="Calibri" w:cs="Arial"/>
          <w:sz w:val="20"/>
        </w:rPr>
        <w:t xml:space="preserve"> must agree to provide drug-free workplaces as a precondition to receiving a federal grant.  Each </w:t>
      </w:r>
      <w:r w:rsidR="004F5CB1">
        <w:rPr>
          <w:rFonts w:ascii="Calibri" w:hAnsi="Calibri" w:cs="Arial"/>
          <w:sz w:val="20"/>
        </w:rPr>
        <w:t>contractor</w:t>
      </w:r>
      <w:r w:rsidR="004B51E9" w:rsidRPr="001B31C3">
        <w:rPr>
          <w:rFonts w:ascii="Calibri" w:hAnsi="Calibri" w:cs="Arial"/>
          <w:sz w:val="20"/>
        </w:rPr>
        <w:t xml:space="preserve"> must operate in compliance with the Drug-Free Workplace Act of 1988.</w:t>
      </w:r>
    </w:p>
    <w:p w14:paraId="50F40DEB" w14:textId="77777777" w:rsidR="004B51E9" w:rsidRPr="001B31C3" w:rsidRDefault="004B51E9" w:rsidP="004B51E9">
      <w:pPr>
        <w:ind w:left="1440" w:hanging="720"/>
        <w:rPr>
          <w:rFonts w:ascii="Calibri" w:hAnsi="Calibri" w:cs="Arial"/>
          <w:b/>
          <w:sz w:val="20"/>
        </w:rPr>
      </w:pPr>
    </w:p>
    <w:p w14:paraId="29AC2A38" w14:textId="77777777" w:rsidR="004B51E9" w:rsidRPr="001B31C3" w:rsidRDefault="007C2C9D" w:rsidP="004B51E9">
      <w:pPr>
        <w:ind w:left="1440" w:hanging="720"/>
        <w:rPr>
          <w:rFonts w:ascii="Calibri" w:hAnsi="Calibri" w:cs="Arial"/>
          <w:sz w:val="20"/>
        </w:rPr>
      </w:pPr>
      <w:r w:rsidRPr="001B31C3">
        <w:rPr>
          <w:rFonts w:ascii="Calibri" w:hAnsi="Calibri" w:cs="Arial"/>
          <w:b/>
          <w:sz w:val="20"/>
        </w:rPr>
        <w:t>R</w:t>
      </w:r>
      <w:r w:rsidR="004B51E9" w:rsidRPr="001B31C3">
        <w:rPr>
          <w:rFonts w:ascii="Calibri" w:hAnsi="Calibri" w:cs="Arial"/>
          <w:b/>
          <w:sz w:val="20"/>
        </w:rPr>
        <w:t>.</w:t>
      </w:r>
      <w:r w:rsidR="004B51E9" w:rsidRPr="001B31C3">
        <w:rPr>
          <w:rFonts w:ascii="Calibri" w:hAnsi="Calibri" w:cs="Arial"/>
          <w:b/>
          <w:sz w:val="20"/>
        </w:rPr>
        <w:tab/>
        <w:t xml:space="preserve">AMERICANS WITH DISABILITIES ACT - </w:t>
      </w:r>
      <w:r w:rsidR="004B51E9" w:rsidRPr="001B31C3">
        <w:rPr>
          <w:rFonts w:ascii="Calibri" w:hAnsi="Calibri" w:cs="Arial"/>
          <w:sz w:val="20"/>
        </w:rPr>
        <w:t xml:space="preserve">Each </w:t>
      </w:r>
      <w:r w:rsidR="004F5CB1">
        <w:rPr>
          <w:rFonts w:ascii="Calibri" w:hAnsi="Calibri" w:cs="Arial"/>
          <w:sz w:val="20"/>
        </w:rPr>
        <w:t>contractor</w:t>
      </w:r>
      <w:r w:rsidR="004B51E9" w:rsidRPr="001B31C3">
        <w:rPr>
          <w:rFonts w:ascii="Calibri" w:hAnsi="Calibri" w:cs="Arial"/>
          <w:sz w:val="20"/>
        </w:rPr>
        <w:t xml:space="preserve"> must operate in compliance with the Americans </w:t>
      </w:r>
      <w:r w:rsidR="00BD61AC">
        <w:rPr>
          <w:rFonts w:ascii="Calibri" w:hAnsi="Calibri" w:cs="Arial"/>
          <w:sz w:val="20"/>
        </w:rPr>
        <w:t>w</w:t>
      </w:r>
      <w:r w:rsidR="004B51E9" w:rsidRPr="001B31C3">
        <w:rPr>
          <w:rFonts w:ascii="Calibri" w:hAnsi="Calibri" w:cs="Arial"/>
          <w:sz w:val="20"/>
        </w:rPr>
        <w:t>ith Disabilities Act.</w:t>
      </w:r>
    </w:p>
    <w:p w14:paraId="77A52294" w14:textId="77777777" w:rsidR="004B51E9" w:rsidRPr="001B31C3" w:rsidRDefault="004B51E9" w:rsidP="004B51E9">
      <w:pPr>
        <w:ind w:left="720" w:hanging="720"/>
        <w:rPr>
          <w:rFonts w:ascii="Calibri" w:hAnsi="Calibri" w:cs="Arial"/>
          <w:sz w:val="20"/>
        </w:rPr>
      </w:pPr>
    </w:p>
    <w:p w14:paraId="22070117" w14:textId="77777777" w:rsidR="004B51E9" w:rsidRPr="001B31C3" w:rsidRDefault="007C2C9D" w:rsidP="007C2C9D">
      <w:pPr>
        <w:ind w:left="1440" w:hanging="720"/>
        <w:rPr>
          <w:rFonts w:ascii="Calibri" w:hAnsi="Calibri" w:cs="Arial"/>
          <w:sz w:val="20"/>
        </w:rPr>
      </w:pPr>
      <w:r w:rsidRPr="001B31C3">
        <w:rPr>
          <w:rFonts w:ascii="Calibri" w:hAnsi="Calibri" w:cs="Arial"/>
          <w:b/>
          <w:sz w:val="20"/>
        </w:rPr>
        <w:t>S.</w:t>
      </w:r>
      <w:r w:rsidRPr="001B31C3">
        <w:rPr>
          <w:rFonts w:ascii="Calibri" w:hAnsi="Calibri" w:cs="Arial"/>
          <w:b/>
          <w:sz w:val="20"/>
        </w:rPr>
        <w:tab/>
      </w:r>
      <w:r w:rsidR="004B51E9" w:rsidRPr="001B31C3">
        <w:rPr>
          <w:rFonts w:ascii="Calibri" w:hAnsi="Calibri" w:cs="Arial"/>
          <w:b/>
          <w:sz w:val="20"/>
        </w:rPr>
        <w:t xml:space="preserve">WORKPLACE SAFETY - </w:t>
      </w:r>
      <w:r w:rsidR="004B51E9" w:rsidRPr="001B31C3">
        <w:rPr>
          <w:rFonts w:ascii="Calibri" w:hAnsi="Calibri" w:cs="Arial"/>
          <w:sz w:val="20"/>
        </w:rPr>
        <w:t xml:space="preserve">Each </w:t>
      </w:r>
      <w:r w:rsidR="004F5CB1">
        <w:rPr>
          <w:rFonts w:ascii="Calibri" w:hAnsi="Calibri" w:cs="Arial"/>
          <w:sz w:val="20"/>
        </w:rPr>
        <w:t>contractor</w:t>
      </w:r>
      <w:r w:rsidR="004B51E9" w:rsidRPr="001B31C3">
        <w:rPr>
          <w:rFonts w:ascii="Calibri" w:hAnsi="Calibri" w:cs="Arial"/>
          <w:sz w:val="20"/>
        </w:rPr>
        <w:t xml:space="preserve"> must operate in compliance with the Michigan Occupational Safety and Health Act (MOISHA).  Information regarding compliance can be found at </w:t>
      </w:r>
      <w:hyperlink r:id="rId13" w:history="1">
        <w:r w:rsidR="004B51E9" w:rsidRPr="001B31C3">
          <w:rPr>
            <w:rStyle w:val="Hyperlink"/>
            <w:rFonts w:ascii="Calibri" w:hAnsi="Calibri" w:cs="Arial"/>
            <w:sz w:val="20"/>
          </w:rPr>
          <w:t>www.michigan.gov</w:t>
        </w:r>
      </w:hyperlink>
      <w:r w:rsidR="004B51E9" w:rsidRPr="001B31C3">
        <w:rPr>
          <w:rFonts w:ascii="Calibri" w:hAnsi="Calibri" w:cs="Arial"/>
          <w:sz w:val="20"/>
        </w:rPr>
        <w:t>.</w:t>
      </w:r>
    </w:p>
    <w:p w14:paraId="007DCDA8" w14:textId="77777777" w:rsidR="007C2C9D" w:rsidRPr="001B31C3" w:rsidRDefault="007C2C9D" w:rsidP="007C2C9D">
      <w:pPr>
        <w:ind w:left="1440" w:hanging="720"/>
        <w:rPr>
          <w:rFonts w:ascii="Calibri" w:hAnsi="Calibri" w:cs="Arial"/>
          <w:b/>
          <w:sz w:val="20"/>
        </w:rPr>
      </w:pPr>
    </w:p>
    <w:p w14:paraId="450EA2D7" w14:textId="77777777" w:rsidR="004B51E9" w:rsidRPr="001B31C3" w:rsidRDefault="004B51E9" w:rsidP="004F5CB1">
      <w:pPr>
        <w:ind w:left="720"/>
        <w:rPr>
          <w:rFonts w:ascii="Calibri" w:hAnsi="Calibri"/>
          <w:sz w:val="20"/>
        </w:rPr>
      </w:pPr>
      <w:r w:rsidRPr="001B31C3">
        <w:rPr>
          <w:rFonts w:ascii="Calibri" w:hAnsi="Calibri" w:cs="Arial"/>
          <w:b/>
          <w:sz w:val="20"/>
        </w:rPr>
        <w:br w:type="page"/>
      </w:r>
    </w:p>
    <w:p w14:paraId="56368476" w14:textId="77777777" w:rsidR="004B51E9" w:rsidRPr="001B31C3" w:rsidRDefault="00EF6278" w:rsidP="004B51E9">
      <w:pPr>
        <w:jc w:val="center"/>
        <w:rPr>
          <w:rFonts w:ascii="Calibri" w:hAnsi="Calibri" w:cs="Arial"/>
          <w:b/>
          <w:sz w:val="20"/>
        </w:rPr>
      </w:pPr>
      <w:r>
        <w:rPr>
          <w:rFonts w:ascii="Calibri" w:hAnsi="Calibri" w:cs="Arial"/>
          <w:b/>
          <w:sz w:val="20"/>
        </w:rPr>
        <w:lastRenderedPageBreak/>
        <w:t>TRANSPORTATION SUPPLEMENT</w:t>
      </w:r>
    </w:p>
    <w:p w14:paraId="3DD355C9" w14:textId="77777777" w:rsidR="004B51E9" w:rsidRPr="001B31C3" w:rsidRDefault="004B51E9" w:rsidP="004B51E9">
      <w:pPr>
        <w:rPr>
          <w:rFonts w:ascii="Calibri" w:hAnsi="Calibri" w:cs="Arial"/>
          <w:sz w:val="20"/>
        </w:rPr>
      </w:pPr>
    </w:p>
    <w:p w14:paraId="3F26977D" w14:textId="77777777" w:rsidR="004B51E9" w:rsidRPr="001B31C3" w:rsidRDefault="004B51E9" w:rsidP="004B51E9">
      <w:pPr>
        <w:rPr>
          <w:rFonts w:ascii="Calibri" w:hAnsi="Calibri" w:cs="Arial"/>
          <w:sz w:val="20"/>
        </w:rPr>
      </w:pPr>
      <w:r w:rsidRPr="001B31C3">
        <w:rPr>
          <w:rFonts w:ascii="Calibri" w:hAnsi="Calibri" w:cs="Arial"/>
          <w:sz w:val="20"/>
        </w:rPr>
        <w:t xml:space="preserve">Region IV Area Agency on Aging has long been aware of the critical need for transportation services in its service area, as well as nationally.  Needs are anticipated to increase due to a wide array of factors, including the aging of the population and the </w:t>
      </w:r>
      <w:r w:rsidR="00C13BE1" w:rsidRPr="001B31C3">
        <w:rPr>
          <w:rFonts w:ascii="Calibri" w:hAnsi="Calibri" w:cs="Arial"/>
          <w:sz w:val="20"/>
        </w:rPr>
        <w:t xml:space="preserve">associated increase in medical related trips.  </w:t>
      </w:r>
      <w:r w:rsidRPr="001B31C3">
        <w:rPr>
          <w:rFonts w:ascii="Calibri" w:hAnsi="Calibri" w:cs="Arial"/>
          <w:sz w:val="20"/>
        </w:rPr>
        <w:t xml:space="preserve">The rural nature of the area compounds this problem as many communities were determined to be </w:t>
      </w:r>
      <w:proofErr w:type="gramStart"/>
      <w:r w:rsidRPr="001B31C3">
        <w:rPr>
          <w:rFonts w:ascii="Calibri" w:hAnsi="Calibri" w:cs="Arial"/>
          <w:sz w:val="20"/>
        </w:rPr>
        <w:t>medically-underserved</w:t>
      </w:r>
      <w:proofErr w:type="gramEnd"/>
      <w:r w:rsidRPr="001B31C3">
        <w:rPr>
          <w:rFonts w:ascii="Calibri" w:hAnsi="Calibri" w:cs="Arial"/>
          <w:sz w:val="20"/>
        </w:rPr>
        <w:t xml:space="preserve">, thus residents </w:t>
      </w:r>
      <w:r w:rsidR="00C13BE1" w:rsidRPr="001B31C3">
        <w:rPr>
          <w:rFonts w:ascii="Calibri" w:hAnsi="Calibri" w:cs="Arial"/>
          <w:sz w:val="20"/>
        </w:rPr>
        <w:t>m</w:t>
      </w:r>
      <w:r w:rsidRPr="001B31C3">
        <w:rPr>
          <w:rFonts w:ascii="Calibri" w:hAnsi="Calibri" w:cs="Arial"/>
          <w:sz w:val="20"/>
        </w:rPr>
        <w:t>ust travel</w:t>
      </w:r>
      <w:r w:rsidR="00C13BE1" w:rsidRPr="001B31C3">
        <w:rPr>
          <w:rFonts w:ascii="Calibri" w:hAnsi="Calibri" w:cs="Arial"/>
          <w:sz w:val="20"/>
        </w:rPr>
        <w:t xml:space="preserve"> longer distances to get medical care.  </w:t>
      </w:r>
      <w:r w:rsidRPr="001B31C3">
        <w:rPr>
          <w:rFonts w:ascii="Calibri" w:hAnsi="Calibri" w:cs="Arial"/>
          <w:sz w:val="20"/>
        </w:rPr>
        <w:t xml:space="preserve">  </w:t>
      </w:r>
    </w:p>
    <w:p w14:paraId="1A81F0B1" w14:textId="77777777" w:rsidR="004B51E9" w:rsidRPr="001B31C3" w:rsidRDefault="004B51E9" w:rsidP="004B51E9">
      <w:pPr>
        <w:rPr>
          <w:rFonts w:ascii="Calibri" w:hAnsi="Calibri" w:cs="Arial"/>
          <w:sz w:val="20"/>
        </w:rPr>
      </w:pPr>
    </w:p>
    <w:p w14:paraId="57273FFA" w14:textId="77777777" w:rsidR="004B51E9" w:rsidRPr="001B31C3" w:rsidRDefault="004B51E9" w:rsidP="004B51E9">
      <w:pPr>
        <w:rPr>
          <w:rFonts w:ascii="Calibri" w:hAnsi="Calibri" w:cs="Arial"/>
          <w:sz w:val="20"/>
        </w:rPr>
      </w:pPr>
      <w:r w:rsidRPr="001B31C3">
        <w:rPr>
          <w:rFonts w:ascii="Calibri" w:hAnsi="Calibri" w:cs="Arial"/>
          <w:sz w:val="20"/>
        </w:rPr>
        <w:t xml:space="preserve">The population representing the </w:t>
      </w:r>
      <w:proofErr w:type="gramStart"/>
      <w:r w:rsidRPr="001B31C3">
        <w:rPr>
          <w:rFonts w:ascii="Calibri" w:hAnsi="Calibri" w:cs="Arial"/>
          <w:sz w:val="20"/>
        </w:rPr>
        <w:t>most frail</w:t>
      </w:r>
      <w:proofErr w:type="gramEnd"/>
      <w:r w:rsidRPr="001B31C3">
        <w:rPr>
          <w:rFonts w:ascii="Calibri" w:hAnsi="Calibri" w:cs="Arial"/>
          <w:sz w:val="20"/>
        </w:rPr>
        <w:t xml:space="preserve"> and transportation-dependent group is the 80+ age group</w:t>
      </w:r>
      <w:r w:rsidR="00C13BE1" w:rsidRPr="001B31C3">
        <w:rPr>
          <w:rFonts w:ascii="Calibri" w:hAnsi="Calibri" w:cs="Arial"/>
          <w:sz w:val="20"/>
        </w:rPr>
        <w:t>, and it is expected to continue its trend of increasing as a percentage of the total population</w:t>
      </w:r>
      <w:r w:rsidRPr="001B31C3">
        <w:rPr>
          <w:rFonts w:ascii="Calibri" w:hAnsi="Calibri" w:cs="Arial"/>
          <w:sz w:val="20"/>
        </w:rPr>
        <w:t xml:space="preserve">.   However, funding remains static and challenges all of us to seek new ways to stretch limited dollars.  </w:t>
      </w:r>
    </w:p>
    <w:p w14:paraId="717AAFBA" w14:textId="77777777" w:rsidR="00C13BE1" w:rsidRPr="001B31C3" w:rsidRDefault="00C13BE1" w:rsidP="004B51E9">
      <w:pPr>
        <w:rPr>
          <w:rFonts w:ascii="Calibri" w:hAnsi="Calibri" w:cs="Arial"/>
          <w:sz w:val="20"/>
        </w:rPr>
      </w:pPr>
    </w:p>
    <w:p w14:paraId="4E2EB06C" w14:textId="2F01E82E" w:rsidR="004B51E9" w:rsidRPr="00C80E36" w:rsidRDefault="004B51E9" w:rsidP="004B51E9">
      <w:pPr>
        <w:rPr>
          <w:rFonts w:ascii="Calibri" w:hAnsi="Calibri" w:cs="Arial"/>
          <w:sz w:val="20"/>
        </w:rPr>
      </w:pPr>
      <w:r w:rsidRPr="00C80E36">
        <w:rPr>
          <w:rFonts w:ascii="Calibri" w:hAnsi="Calibri" w:cs="Arial"/>
          <w:b/>
          <w:sz w:val="20"/>
        </w:rPr>
        <w:t>FY20</w:t>
      </w:r>
      <w:r w:rsidR="00F225C3" w:rsidRPr="00C80E36">
        <w:rPr>
          <w:rFonts w:ascii="Calibri" w:hAnsi="Calibri" w:cs="Arial"/>
          <w:b/>
          <w:sz w:val="20"/>
        </w:rPr>
        <w:t>2</w:t>
      </w:r>
      <w:r w:rsidR="00C80E36" w:rsidRPr="00C80E36">
        <w:rPr>
          <w:rFonts w:ascii="Calibri" w:hAnsi="Calibri" w:cs="Arial"/>
          <w:b/>
          <w:sz w:val="20"/>
        </w:rPr>
        <w:t>3</w:t>
      </w:r>
      <w:r w:rsidRPr="00C80E36">
        <w:rPr>
          <w:rFonts w:ascii="Calibri" w:hAnsi="Calibri" w:cs="Arial"/>
          <w:sz w:val="20"/>
        </w:rPr>
        <w:t xml:space="preserve"> transportation bids for the </w:t>
      </w:r>
      <w:r w:rsidR="006A76BA" w:rsidRPr="00C80E36">
        <w:rPr>
          <w:rFonts w:ascii="Calibri" w:hAnsi="Calibri" w:cs="Arial"/>
          <w:b/>
          <w:sz w:val="20"/>
        </w:rPr>
        <w:t>$</w:t>
      </w:r>
      <w:r w:rsidR="00A1346F" w:rsidRPr="00C80E36">
        <w:rPr>
          <w:rFonts w:ascii="Calibri" w:hAnsi="Calibri" w:cs="Arial"/>
          <w:b/>
          <w:sz w:val="20"/>
        </w:rPr>
        <w:t>6</w:t>
      </w:r>
      <w:r w:rsidR="00C80E36" w:rsidRPr="00C80E36">
        <w:rPr>
          <w:rFonts w:ascii="Calibri" w:hAnsi="Calibri" w:cs="Arial"/>
          <w:b/>
          <w:sz w:val="20"/>
        </w:rPr>
        <w:t>5</w:t>
      </w:r>
      <w:r w:rsidR="00A1346F" w:rsidRPr="00C80E36">
        <w:rPr>
          <w:rFonts w:ascii="Calibri" w:hAnsi="Calibri" w:cs="Arial"/>
          <w:b/>
          <w:sz w:val="20"/>
        </w:rPr>
        <w:t>,000</w:t>
      </w:r>
      <w:r w:rsidRPr="00C80E36">
        <w:rPr>
          <w:rFonts w:ascii="Calibri" w:hAnsi="Calibri" w:cs="Arial"/>
          <w:sz w:val="20"/>
        </w:rPr>
        <w:t xml:space="preserve"> available will be structured as follows: </w:t>
      </w:r>
    </w:p>
    <w:p w14:paraId="56EE48EE" w14:textId="77777777" w:rsidR="004B51E9" w:rsidRPr="00C80E36" w:rsidRDefault="004B51E9" w:rsidP="004B51E9">
      <w:pPr>
        <w:rPr>
          <w:rFonts w:ascii="Calibri" w:hAnsi="Calibri" w:cs="Arial"/>
          <w:sz w:val="20"/>
        </w:rPr>
      </w:pPr>
    </w:p>
    <w:p w14:paraId="56FBE265" w14:textId="77777777" w:rsidR="004B51E9" w:rsidRPr="00C80E36" w:rsidRDefault="004B51E9" w:rsidP="004B51E9">
      <w:pPr>
        <w:rPr>
          <w:rFonts w:ascii="Calibri" w:hAnsi="Calibri" w:cs="Arial"/>
          <w:sz w:val="20"/>
        </w:rPr>
      </w:pPr>
      <w:r w:rsidRPr="00C80E36">
        <w:rPr>
          <w:rFonts w:ascii="Calibri" w:hAnsi="Calibri" w:cs="Arial"/>
          <w:b/>
          <w:sz w:val="20"/>
        </w:rPr>
        <w:t>$</w:t>
      </w:r>
      <w:r w:rsidR="006A76BA" w:rsidRPr="00C80E36">
        <w:rPr>
          <w:rFonts w:ascii="Calibri" w:hAnsi="Calibri" w:cs="Arial"/>
          <w:b/>
          <w:sz w:val="20"/>
        </w:rPr>
        <w:t>5,000</w:t>
      </w:r>
      <w:r w:rsidRPr="00C80E36">
        <w:rPr>
          <w:rFonts w:ascii="Calibri" w:hAnsi="Calibri" w:cs="Arial"/>
          <w:sz w:val="20"/>
        </w:rPr>
        <w:t xml:space="preserve"> –To be awarded in conjunction with the nutrition provider</w:t>
      </w:r>
      <w:r w:rsidR="00C13BE1" w:rsidRPr="00C80E36">
        <w:rPr>
          <w:rFonts w:ascii="Calibri" w:hAnsi="Calibri" w:cs="Arial"/>
          <w:sz w:val="20"/>
        </w:rPr>
        <w:t xml:space="preserve"> to encourage congregate meal participation.</w:t>
      </w:r>
    </w:p>
    <w:p w14:paraId="2908EB2C" w14:textId="77777777" w:rsidR="004B51E9" w:rsidRPr="00C80E36" w:rsidRDefault="004B51E9" w:rsidP="004B51E9">
      <w:pPr>
        <w:rPr>
          <w:rFonts w:ascii="Calibri" w:hAnsi="Calibri" w:cs="Arial"/>
          <w:sz w:val="20"/>
        </w:rPr>
      </w:pPr>
    </w:p>
    <w:p w14:paraId="5B579150" w14:textId="743B04D9" w:rsidR="004B51E9" w:rsidRPr="00C80E36" w:rsidRDefault="004B51E9" w:rsidP="004B51E9">
      <w:pPr>
        <w:rPr>
          <w:rFonts w:ascii="Calibri" w:hAnsi="Calibri" w:cs="Arial"/>
          <w:sz w:val="20"/>
        </w:rPr>
      </w:pPr>
      <w:r w:rsidRPr="00C80E36">
        <w:rPr>
          <w:rFonts w:ascii="Calibri" w:hAnsi="Calibri" w:cs="Arial"/>
          <w:b/>
          <w:sz w:val="20"/>
        </w:rPr>
        <w:t>$</w:t>
      </w:r>
      <w:r w:rsidR="00C80E36" w:rsidRPr="00C80E36">
        <w:rPr>
          <w:rFonts w:ascii="Calibri" w:hAnsi="Calibri" w:cs="Arial"/>
          <w:b/>
          <w:sz w:val="20"/>
        </w:rPr>
        <w:t>60</w:t>
      </w:r>
      <w:r w:rsidR="00E17DBE" w:rsidRPr="00C80E36">
        <w:rPr>
          <w:rFonts w:ascii="Calibri" w:hAnsi="Calibri" w:cs="Arial"/>
          <w:b/>
          <w:sz w:val="20"/>
        </w:rPr>
        <w:t>,000</w:t>
      </w:r>
      <w:r w:rsidRPr="00C80E36">
        <w:rPr>
          <w:rFonts w:ascii="Calibri" w:hAnsi="Calibri" w:cs="Arial"/>
          <w:sz w:val="20"/>
        </w:rPr>
        <w:t xml:space="preserve"> – Targeted to county needs, the number of contracts not to exceed three, with one per county.  Based on the age 80+ population distribution, targeted amounts are as follows:</w:t>
      </w:r>
    </w:p>
    <w:p w14:paraId="2D193682" w14:textId="087AEFD1" w:rsidR="004B51E9" w:rsidRPr="00C80E36" w:rsidRDefault="004B51E9" w:rsidP="004B51E9">
      <w:pPr>
        <w:rPr>
          <w:rFonts w:ascii="Calibri" w:hAnsi="Calibri" w:cs="Arial"/>
          <w:b/>
          <w:sz w:val="20"/>
        </w:rPr>
      </w:pPr>
      <w:r w:rsidRPr="00C80E36">
        <w:rPr>
          <w:rFonts w:ascii="Calibri" w:hAnsi="Calibri" w:cs="Arial"/>
          <w:sz w:val="20"/>
        </w:rPr>
        <w:tab/>
      </w:r>
      <w:r w:rsidRPr="00C80E36">
        <w:rPr>
          <w:rFonts w:ascii="Calibri" w:hAnsi="Calibri" w:cs="Arial"/>
          <w:b/>
          <w:sz w:val="20"/>
        </w:rPr>
        <w:t>Berrien County - $3</w:t>
      </w:r>
      <w:r w:rsidR="00C80E36" w:rsidRPr="00C80E36">
        <w:rPr>
          <w:rFonts w:ascii="Calibri" w:hAnsi="Calibri" w:cs="Arial"/>
          <w:b/>
          <w:sz w:val="20"/>
        </w:rPr>
        <w:t>5</w:t>
      </w:r>
      <w:r w:rsidRPr="00C80E36">
        <w:rPr>
          <w:rFonts w:ascii="Calibri" w:hAnsi="Calibri" w:cs="Arial"/>
          <w:b/>
          <w:sz w:val="20"/>
        </w:rPr>
        <w:t>,000</w:t>
      </w:r>
    </w:p>
    <w:p w14:paraId="1361F173" w14:textId="3C323C78" w:rsidR="004B51E9" w:rsidRPr="00C80E36" w:rsidRDefault="004B51E9" w:rsidP="004B51E9">
      <w:pPr>
        <w:rPr>
          <w:rFonts w:ascii="Calibri" w:hAnsi="Calibri" w:cs="Arial"/>
          <w:b/>
          <w:sz w:val="20"/>
        </w:rPr>
      </w:pPr>
      <w:r w:rsidRPr="00C80E36">
        <w:rPr>
          <w:rFonts w:ascii="Calibri" w:hAnsi="Calibri" w:cs="Arial"/>
          <w:b/>
          <w:color w:val="FF0000"/>
          <w:sz w:val="20"/>
        </w:rPr>
        <w:tab/>
      </w:r>
      <w:r w:rsidRPr="00C80E36">
        <w:rPr>
          <w:rFonts w:ascii="Calibri" w:hAnsi="Calibri" w:cs="Arial"/>
          <w:b/>
          <w:sz w:val="20"/>
        </w:rPr>
        <w:t>Cass County - $</w:t>
      </w:r>
      <w:r w:rsidR="006A76BA" w:rsidRPr="00C80E36">
        <w:rPr>
          <w:rFonts w:ascii="Calibri" w:hAnsi="Calibri" w:cs="Arial"/>
          <w:b/>
          <w:sz w:val="20"/>
        </w:rPr>
        <w:t>1</w:t>
      </w:r>
      <w:r w:rsidR="00C80E36" w:rsidRPr="00C80E36">
        <w:rPr>
          <w:rFonts w:ascii="Calibri" w:hAnsi="Calibri" w:cs="Arial"/>
          <w:b/>
          <w:sz w:val="20"/>
        </w:rPr>
        <w:t>1</w:t>
      </w:r>
      <w:r w:rsidRPr="00C80E36">
        <w:rPr>
          <w:rFonts w:ascii="Calibri" w:hAnsi="Calibri" w:cs="Arial"/>
          <w:b/>
          <w:sz w:val="20"/>
        </w:rPr>
        <w:t>,</w:t>
      </w:r>
      <w:r w:rsidR="00C80E36" w:rsidRPr="00C80E36">
        <w:rPr>
          <w:rFonts w:ascii="Calibri" w:hAnsi="Calibri" w:cs="Arial"/>
          <w:b/>
          <w:sz w:val="20"/>
        </w:rPr>
        <w:t>0</w:t>
      </w:r>
      <w:r w:rsidRPr="00C80E36">
        <w:rPr>
          <w:rFonts w:ascii="Calibri" w:hAnsi="Calibri" w:cs="Arial"/>
          <w:b/>
          <w:sz w:val="20"/>
        </w:rPr>
        <w:t xml:space="preserve">00 </w:t>
      </w:r>
    </w:p>
    <w:p w14:paraId="06236247" w14:textId="53CD58E3" w:rsidR="004B51E9" w:rsidRPr="00E17DBE" w:rsidRDefault="004B51E9" w:rsidP="004B51E9">
      <w:pPr>
        <w:rPr>
          <w:rFonts w:ascii="Calibri" w:hAnsi="Calibri" w:cs="Arial"/>
          <w:b/>
          <w:sz w:val="20"/>
        </w:rPr>
      </w:pPr>
      <w:r w:rsidRPr="00C80E36">
        <w:rPr>
          <w:rFonts w:ascii="Calibri" w:hAnsi="Calibri" w:cs="Arial"/>
          <w:b/>
          <w:color w:val="FF0000"/>
          <w:sz w:val="20"/>
        </w:rPr>
        <w:tab/>
      </w:r>
      <w:r w:rsidRPr="00C80E36">
        <w:rPr>
          <w:rFonts w:ascii="Calibri" w:hAnsi="Calibri" w:cs="Arial"/>
          <w:b/>
          <w:sz w:val="20"/>
        </w:rPr>
        <w:t>Van Buren County - $1</w:t>
      </w:r>
      <w:r w:rsidR="00C80E36" w:rsidRPr="00C80E36">
        <w:rPr>
          <w:rFonts w:ascii="Calibri" w:hAnsi="Calibri" w:cs="Arial"/>
          <w:b/>
          <w:sz w:val="20"/>
        </w:rPr>
        <w:t>4</w:t>
      </w:r>
      <w:r w:rsidRPr="00C80E36">
        <w:rPr>
          <w:rFonts w:ascii="Calibri" w:hAnsi="Calibri" w:cs="Arial"/>
          <w:b/>
          <w:sz w:val="20"/>
        </w:rPr>
        <w:t>,</w:t>
      </w:r>
      <w:r w:rsidR="00C80E36" w:rsidRPr="00C80E36">
        <w:rPr>
          <w:rFonts w:ascii="Calibri" w:hAnsi="Calibri" w:cs="Arial"/>
          <w:b/>
          <w:sz w:val="20"/>
        </w:rPr>
        <w:t>0</w:t>
      </w:r>
      <w:r w:rsidRPr="00C80E36">
        <w:rPr>
          <w:rFonts w:ascii="Calibri" w:hAnsi="Calibri" w:cs="Arial"/>
          <w:b/>
          <w:sz w:val="20"/>
        </w:rPr>
        <w:t>00</w:t>
      </w:r>
    </w:p>
    <w:p w14:paraId="121FD38A" w14:textId="77777777" w:rsidR="004B51E9" w:rsidRPr="001B31C3" w:rsidRDefault="004B51E9" w:rsidP="004B51E9">
      <w:pPr>
        <w:rPr>
          <w:rFonts w:ascii="Calibri" w:hAnsi="Calibri" w:cs="Arial"/>
          <w:sz w:val="20"/>
        </w:rPr>
      </w:pPr>
    </w:p>
    <w:p w14:paraId="3903F5BC" w14:textId="77777777" w:rsidR="004B51E9" w:rsidRPr="001B31C3" w:rsidRDefault="004B51E9" w:rsidP="004B51E9">
      <w:pPr>
        <w:rPr>
          <w:rFonts w:ascii="Calibri" w:hAnsi="Calibri" w:cs="Arial"/>
          <w:sz w:val="20"/>
        </w:rPr>
      </w:pPr>
      <w:r w:rsidRPr="001B31C3">
        <w:rPr>
          <w:rFonts w:ascii="Calibri" w:hAnsi="Calibri" w:cs="Arial"/>
          <w:sz w:val="20"/>
        </w:rPr>
        <w:t xml:space="preserve">Applicants for transportation services are strongly encouraged to collaborate with other entities providing transportation services in the preparation of their proposal.  </w:t>
      </w:r>
    </w:p>
    <w:p w14:paraId="1FE2DD96" w14:textId="77777777" w:rsidR="004B51E9" w:rsidRPr="001B31C3" w:rsidRDefault="004B51E9" w:rsidP="004B51E9">
      <w:pPr>
        <w:rPr>
          <w:rFonts w:ascii="Calibri" w:hAnsi="Calibri" w:cs="Arial"/>
          <w:sz w:val="20"/>
        </w:rPr>
      </w:pPr>
    </w:p>
    <w:p w14:paraId="06808E00" w14:textId="77777777" w:rsidR="004B51E9" w:rsidRPr="001B31C3" w:rsidRDefault="004B51E9" w:rsidP="004B51E9">
      <w:pPr>
        <w:rPr>
          <w:rFonts w:ascii="Calibri" w:hAnsi="Calibri" w:cs="Arial"/>
          <w:sz w:val="20"/>
        </w:rPr>
      </w:pPr>
      <w:r w:rsidRPr="001B31C3">
        <w:rPr>
          <w:rFonts w:ascii="Calibri" w:hAnsi="Calibri" w:cs="Arial"/>
          <w:sz w:val="20"/>
        </w:rPr>
        <w:t>Highest consideration will be given to proposals that address critical needs facing the region and other factors, including:</w:t>
      </w:r>
    </w:p>
    <w:p w14:paraId="07E5C1BB" w14:textId="77777777" w:rsidR="004B51E9" w:rsidRPr="001B31C3" w:rsidRDefault="004B51E9" w:rsidP="004B51E9">
      <w:pPr>
        <w:numPr>
          <w:ilvl w:val="0"/>
          <w:numId w:val="7"/>
        </w:numPr>
        <w:rPr>
          <w:rFonts w:ascii="Calibri" w:hAnsi="Calibri" w:cs="Arial"/>
          <w:sz w:val="20"/>
        </w:rPr>
      </w:pPr>
      <w:r w:rsidRPr="001B31C3">
        <w:rPr>
          <w:rFonts w:ascii="Calibri" w:hAnsi="Calibri" w:cs="Arial"/>
          <w:sz w:val="20"/>
        </w:rPr>
        <w:t>the ability to serve low income/minority populations;</w:t>
      </w:r>
    </w:p>
    <w:p w14:paraId="3D9B79A1" w14:textId="77777777" w:rsidR="004B51E9" w:rsidRPr="001B31C3" w:rsidRDefault="004B51E9" w:rsidP="004B51E9">
      <w:pPr>
        <w:numPr>
          <w:ilvl w:val="0"/>
          <w:numId w:val="7"/>
        </w:numPr>
        <w:rPr>
          <w:rFonts w:ascii="Calibri" w:hAnsi="Calibri" w:cs="Arial"/>
          <w:sz w:val="20"/>
        </w:rPr>
      </w:pPr>
      <w:r w:rsidRPr="001B31C3">
        <w:rPr>
          <w:rFonts w:ascii="Calibri" w:hAnsi="Calibri" w:cs="Arial"/>
          <w:sz w:val="20"/>
        </w:rPr>
        <w:t>the ability to serve the 80+ year-old population;</w:t>
      </w:r>
    </w:p>
    <w:p w14:paraId="62E240E5" w14:textId="77777777" w:rsidR="004B51E9" w:rsidRPr="001B31C3" w:rsidRDefault="004B51E9" w:rsidP="004B51E9">
      <w:pPr>
        <w:numPr>
          <w:ilvl w:val="0"/>
          <w:numId w:val="7"/>
        </w:numPr>
        <w:rPr>
          <w:rFonts w:ascii="Calibri" w:hAnsi="Calibri" w:cs="Arial"/>
          <w:sz w:val="20"/>
        </w:rPr>
      </w:pPr>
      <w:r w:rsidRPr="001B31C3">
        <w:rPr>
          <w:rFonts w:ascii="Calibri" w:hAnsi="Calibri" w:cs="Arial"/>
          <w:sz w:val="20"/>
        </w:rPr>
        <w:t xml:space="preserve">the ability to leverage other resources for the purpose of transportation services; </w:t>
      </w:r>
    </w:p>
    <w:p w14:paraId="50508A6E" w14:textId="77777777" w:rsidR="004B51E9" w:rsidRPr="001B31C3" w:rsidRDefault="004B51E9" w:rsidP="004B51E9">
      <w:pPr>
        <w:numPr>
          <w:ilvl w:val="0"/>
          <w:numId w:val="7"/>
        </w:numPr>
        <w:rPr>
          <w:rFonts w:ascii="Calibri" w:hAnsi="Calibri" w:cs="Arial"/>
          <w:sz w:val="20"/>
        </w:rPr>
      </w:pPr>
      <w:r w:rsidRPr="001B31C3">
        <w:rPr>
          <w:rFonts w:ascii="Calibri" w:hAnsi="Calibri" w:cs="Arial"/>
          <w:sz w:val="20"/>
        </w:rPr>
        <w:t>the ability to cross county and/or state boundaries;</w:t>
      </w:r>
    </w:p>
    <w:p w14:paraId="205AECB4" w14:textId="77777777" w:rsidR="004B51E9" w:rsidRPr="001B31C3" w:rsidRDefault="004B51E9" w:rsidP="004B51E9">
      <w:pPr>
        <w:numPr>
          <w:ilvl w:val="0"/>
          <w:numId w:val="7"/>
        </w:numPr>
        <w:rPr>
          <w:rFonts w:ascii="Calibri" w:hAnsi="Calibri" w:cs="Arial"/>
          <w:sz w:val="20"/>
        </w:rPr>
      </w:pPr>
      <w:r w:rsidRPr="001B31C3">
        <w:rPr>
          <w:rFonts w:ascii="Calibri" w:hAnsi="Calibri" w:cs="Arial"/>
          <w:sz w:val="20"/>
        </w:rPr>
        <w:t>the ability to provide door-to-door rather than curb-to-curb service;</w:t>
      </w:r>
    </w:p>
    <w:p w14:paraId="5C9BDFED" w14:textId="77777777" w:rsidR="004B51E9" w:rsidRPr="001B31C3" w:rsidRDefault="004B51E9" w:rsidP="004B51E9">
      <w:pPr>
        <w:numPr>
          <w:ilvl w:val="0"/>
          <w:numId w:val="7"/>
        </w:numPr>
        <w:rPr>
          <w:rFonts w:ascii="Calibri" w:hAnsi="Calibri" w:cs="Arial"/>
          <w:sz w:val="20"/>
        </w:rPr>
      </w:pPr>
      <w:r w:rsidRPr="001B31C3">
        <w:rPr>
          <w:rFonts w:ascii="Calibri" w:hAnsi="Calibri" w:cs="Arial"/>
          <w:sz w:val="20"/>
        </w:rPr>
        <w:t>cost efficiencies in design that allow the greatest number of persons possible to receive service.</w:t>
      </w:r>
    </w:p>
    <w:p w14:paraId="24480920" w14:textId="77777777" w:rsidR="004B51E9" w:rsidRPr="001B31C3" w:rsidRDefault="004B51E9" w:rsidP="004B51E9">
      <w:pPr>
        <w:numPr>
          <w:ilvl w:val="0"/>
          <w:numId w:val="7"/>
        </w:numPr>
        <w:rPr>
          <w:rFonts w:ascii="Calibri" w:hAnsi="Calibri" w:cs="Arial"/>
          <w:sz w:val="20"/>
        </w:rPr>
      </w:pPr>
      <w:r w:rsidRPr="001B31C3">
        <w:rPr>
          <w:rFonts w:ascii="Calibri" w:hAnsi="Calibri" w:cs="Arial"/>
          <w:sz w:val="20"/>
        </w:rPr>
        <w:t>evidence of collaboration with other providers</w:t>
      </w:r>
    </w:p>
    <w:p w14:paraId="27357532" w14:textId="77777777" w:rsidR="004B51E9" w:rsidRPr="001B31C3" w:rsidRDefault="004B51E9" w:rsidP="004B51E9">
      <w:pPr>
        <w:rPr>
          <w:rFonts w:ascii="Calibri" w:hAnsi="Calibri" w:cs="Arial"/>
          <w:sz w:val="20"/>
        </w:rPr>
      </w:pPr>
    </w:p>
    <w:p w14:paraId="06CDA15E" w14:textId="77777777" w:rsidR="004B51E9" w:rsidRPr="001B31C3" w:rsidRDefault="004B51E9" w:rsidP="004B51E9">
      <w:pPr>
        <w:rPr>
          <w:rFonts w:ascii="Calibri" w:hAnsi="Calibri" w:cs="Arial"/>
          <w:sz w:val="20"/>
        </w:rPr>
      </w:pPr>
      <w:r w:rsidRPr="001B31C3">
        <w:rPr>
          <w:rFonts w:ascii="Calibri" w:hAnsi="Calibri" w:cs="Arial"/>
          <w:sz w:val="20"/>
        </w:rPr>
        <w:t>Proposals should include the following information:</w:t>
      </w:r>
    </w:p>
    <w:p w14:paraId="07F023C8" w14:textId="77777777" w:rsidR="004B51E9" w:rsidRPr="001B31C3" w:rsidRDefault="004B51E9" w:rsidP="004B51E9">
      <w:pPr>
        <w:rPr>
          <w:rFonts w:ascii="Calibri" w:hAnsi="Calibri" w:cs="Arial"/>
          <w:sz w:val="20"/>
        </w:rPr>
      </w:pPr>
    </w:p>
    <w:p w14:paraId="7919E233" w14:textId="77777777" w:rsidR="004B51E9" w:rsidRPr="001B31C3" w:rsidRDefault="004B51E9" w:rsidP="004B51E9">
      <w:pPr>
        <w:numPr>
          <w:ilvl w:val="0"/>
          <w:numId w:val="8"/>
        </w:numPr>
        <w:rPr>
          <w:rFonts w:ascii="Calibri" w:hAnsi="Calibri" w:cs="Arial"/>
          <w:sz w:val="20"/>
        </w:rPr>
      </w:pPr>
      <w:r w:rsidRPr="001B31C3">
        <w:rPr>
          <w:rFonts w:ascii="Calibri" w:hAnsi="Calibri" w:cs="Arial"/>
          <w:sz w:val="20"/>
        </w:rPr>
        <w:t xml:space="preserve">Pertinent information describing the lead agency/organization and fiduciary capabilities.  </w:t>
      </w:r>
    </w:p>
    <w:p w14:paraId="41ED5A32" w14:textId="77777777" w:rsidR="004B51E9" w:rsidRPr="001B31C3" w:rsidRDefault="004B51E9" w:rsidP="004B51E9">
      <w:pPr>
        <w:numPr>
          <w:ilvl w:val="0"/>
          <w:numId w:val="8"/>
        </w:numPr>
        <w:rPr>
          <w:rFonts w:ascii="Calibri" w:hAnsi="Calibri" w:cs="Arial"/>
          <w:sz w:val="20"/>
        </w:rPr>
      </w:pPr>
      <w:r w:rsidRPr="001B31C3">
        <w:rPr>
          <w:rFonts w:ascii="Calibri" w:hAnsi="Calibri" w:cs="Arial"/>
          <w:sz w:val="20"/>
        </w:rPr>
        <w:t>Listing and information about subcontractors</w:t>
      </w:r>
      <w:r w:rsidR="00A00687" w:rsidRPr="001B31C3">
        <w:rPr>
          <w:rFonts w:ascii="Calibri" w:hAnsi="Calibri" w:cs="Arial"/>
          <w:sz w:val="20"/>
        </w:rPr>
        <w:t xml:space="preserve"> as part of a formal request for approval for subcontracting</w:t>
      </w:r>
      <w:r w:rsidRPr="001B31C3">
        <w:rPr>
          <w:rFonts w:ascii="Calibri" w:hAnsi="Calibri" w:cs="Arial"/>
          <w:sz w:val="20"/>
        </w:rPr>
        <w:t>.</w:t>
      </w:r>
    </w:p>
    <w:p w14:paraId="050A1239" w14:textId="77777777" w:rsidR="004B51E9" w:rsidRPr="001B31C3" w:rsidRDefault="004B51E9" w:rsidP="004B51E9">
      <w:pPr>
        <w:numPr>
          <w:ilvl w:val="0"/>
          <w:numId w:val="8"/>
        </w:numPr>
        <w:rPr>
          <w:rFonts w:ascii="Calibri" w:hAnsi="Calibri" w:cs="Arial"/>
          <w:sz w:val="20"/>
        </w:rPr>
      </w:pPr>
      <w:r w:rsidRPr="001B31C3">
        <w:rPr>
          <w:rFonts w:ascii="Calibri" w:hAnsi="Calibri" w:cs="Arial"/>
          <w:sz w:val="20"/>
        </w:rPr>
        <w:t>Total number of vehicles to be used in the proposed program, and number of which are lift-equipped, by subcontractor and total.</w:t>
      </w:r>
    </w:p>
    <w:p w14:paraId="4CCFE15E" w14:textId="77777777" w:rsidR="004B51E9" w:rsidRPr="001B31C3" w:rsidRDefault="004B51E9" w:rsidP="004B51E9">
      <w:pPr>
        <w:numPr>
          <w:ilvl w:val="0"/>
          <w:numId w:val="8"/>
        </w:numPr>
        <w:rPr>
          <w:rFonts w:ascii="Calibri" w:hAnsi="Calibri" w:cs="Arial"/>
          <w:sz w:val="20"/>
        </w:rPr>
      </w:pPr>
      <w:r w:rsidRPr="001B31C3">
        <w:rPr>
          <w:rFonts w:ascii="Calibri" w:hAnsi="Calibri" w:cs="Arial"/>
          <w:sz w:val="20"/>
        </w:rPr>
        <w:t>Number of volunteers to be used in the proposed program, and number of volunteer vehicles utilized, by subcontractor and total.</w:t>
      </w:r>
    </w:p>
    <w:p w14:paraId="2D3DE2C0" w14:textId="77777777" w:rsidR="004B51E9" w:rsidRPr="001B31C3" w:rsidRDefault="004B51E9" w:rsidP="004B51E9">
      <w:pPr>
        <w:numPr>
          <w:ilvl w:val="0"/>
          <w:numId w:val="8"/>
        </w:numPr>
        <w:rPr>
          <w:rFonts w:ascii="Calibri" w:hAnsi="Calibri" w:cs="Arial"/>
          <w:sz w:val="20"/>
        </w:rPr>
      </w:pPr>
      <w:r w:rsidRPr="001B31C3">
        <w:rPr>
          <w:rFonts w:ascii="Calibri" w:hAnsi="Calibri" w:cs="Arial"/>
          <w:sz w:val="20"/>
        </w:rPr>
        <w:t>Average number of riders per trip for each vehicle type (bus, van, volunteer vehicle) by subcontractor and total.</w:t>
      </w:r>
    </w:p>
    <w:p w14:paraId="0C83FBD1" w14:textId="77777777" w:rsidR="004B51E9" w:rsidRPr="001B31C3" w:rsidRDefault="004B51E9" w:rsidP="004B51E9">
      <w:pPr>
        <w:numPr>
          <w:ilvl w:val="0"/>
          <w:numId w:val="8"/>
        </w:numPr>
        <w:rPr>
          <w:rFonts w:ascii="Calibri" w:hAnsi="Calibri" w:cs="Arial"/>
          <w:sz w:val="20"/>
        </w:rPr>
      </w:pPr>
      <w:r w:rsidRPr="001B31C3">
        <w:rPr>
          <w:rFonts w:ascii="Calibri" w:hAnsi="Calibri" w:cs="Arial"/>
          <w:sz w:val="20"/>
        </w:rPr>
        <w:t>Transportation-specific training that will be offered.</w:t>
      </w:r>
    </w:p>
    <w:p w14:paraId="62FB30F8" w14:textId="77777777" w:rsidR="004B51E9" w:rsidRPr="001B31C3" w:rsidRDefault="004B51E9" w:rsidP="004B51E9">
      <w:pPr>
        <w:numPr>
          <w:ilvl w:val="0"/>
          <w:numId w:val="8"/>
        </w:numPr>
        <w:rPr>
          <w:rFonts w:ascii="Calibri" w:hAnsi="Calibri" w:cs="Arial"/>
          <w:sz w:val="20"/>
        </w:rPr>
      </w:pPr>
      <w:r w:rsidRPr="001B31C3">
        <w:rPr>
          <w:rFonts w:ascii="Calibri" w:hAnsi="Calibri" w:cs="Arial"/>
          <w:sz w:val="20"/>
        </w:rPr>
        <w:t>Overall transportation budget.</w:t>
      </w:r>
    </w:p>
    <w:p w14:paraId="3DAC3F52" w14:textId="77777777" w:rsidR="004B51E9" w:rsidRPr="001B31C3" w:rsidRDefault="004B51E9" w:rsidP="004B51E9">
      <w:pPr>
        <w:numPr>
          <w:ilvl w:val="0"/>
          <w:numId w:val="8"/>
        </w:numPr>
        <w:rPr>
          <w:rFonts w:ascii="Calibri" w:hAnsi="Calibri" w:cs="Arial"/>
          <w:sz w:val="20"/>
        </w:rPr>
      </w:pPr>
      <w:r w:rsidRPr="001B31C3">
        <w:rPr>
          <w:rFonts w:ascii="Calibri" w:hAnsi="Calibri" w:cs="Arial"/>
          <w:sz w:val="20"/>
        </w:rPr>
        <w:t xml:space="preserve">Evidence of coordination and collaboration with other providers.  Possible areas to coordinate </w:t>
      </w:r>
      <w:proofErr w:type="gramStart"/>
      <w:r w:rsidRPr="001B31C3">
        <w:rPr>
          <w:rFonts w:ascii="Calibri" w:hAnsi="Calibri" w:cs="Arial"/>
          <w:sz w:val="20"/>
        </w:rPr>
        <w:t>include:</w:t>
      </w:r>
      <w:proofErr w:type="gramEnd"/>
      <w:r w:rsidRPr="001B31C3">
        <w:rPr>
          <w:rFonts w:ascii="Calibri" w:hAnsi="Calibri" w:cs="Arial"/>
          <w:sz w:val="20"/>
        </w:rPr>
        <w:t xml:space="preserve">  volunteer recruitment, volunteer training, staff training, purchasing vehicles, </w:t>
      </w:r>
      <w:r w:rsidR="00845CC1" w:rsidRPr="001B31C3">
        <w:rPr>
          <w:rFonts w:ascii="Calibri" w:hAnsi="Calibri" w:cs="Arial"/>
          <w:sz w:val="20"/>
        </w:rPr>
        <w:t xml:space="preserve">purchasing </w:t>
      </w:r>
      <w:r w:rsidRPr="001B31C3">
        <w:rPr>
          <w:rFonts w:ascii="Calibri" w:hAnsi="Calibri" w:cs="Arial"/>
          <w:sz w:val="20"/>
        </w:rPr>
        <w:t xml:space="preserve">insurance, contracting for maintenance, centralized dispatch, and long-distance trips (e.g., Ann Arbor or Battle Creek). </w:t>
      </w:r>
    </w:p>
    <w:p w14:paraId="0AB4F6E3" w14:textId="77777777" w:rsidR="004B51E9" w:rsidRPr="001B31C3" w:rsidRDefault="004B51E9" w:rsidP="004B51E9">
      <w:pPr>
        <w:numPr>
          <w:ilvl w:val="0"/>
          <w:numId w:val="8"/>
        </w:numPr>
        <w:rPr>
          <w:rFonts w:ascii="Calibri" w:hAnsi="Calibri"/>
          <w:sz w:val="20"/>
        </w:rPr>
      </w:pPr>
      <w:r w:rsidRPr="001B31C3">
        <w:rPr>
          <w:rFonts w:ascii="Calibri" w:hAnsi="Calibri" w:cs="Arial"/>
          <w:sz w:val="20"/>
        </w:rPr>
        <w:t>Plan for evaluating the effectiveness of the proposed senior transportation program.</w:t>
      </w:r>
    </w:p>
    <w:p w14:paraId="4BDB5498" w14:textId="77777777" w:rsidR="004B51E9" w:rsidRPr="001B31C3" w:rsidRDefault="004B51E9" w:rsidP="004B51E9">
      <w:pPr>
        <w:rPr>
          <w:rFonts w:ascii="Calibri" w:hAnsi="Calibri" w:cs="Arial"/>
          <w:sz w:val="20"/>
        </w:rPr>
      </w:pPr>
    </w:p>
    <w:p w14:paraId="2916C19D" w14:textId="77777777" w:rsidR="004B51E9" w:rsidRPr="001B31C3" w:rsidRDefault="004B51E9" w:rsidP="004B51E9">
      <w:pPr>
        <w:rPr>
          <w:rFonts w:ascii="Calibri" w:hAnsi="Calibri" w:cs="Arial"/>
          <w:sz w:val="20"/>
        </w:rPr>
      </w:pPr>
    </w:p>
    <w:p w14:paraId="74869460" w14:textId="77777777" w:rsidR="00C62BA5" w:rsidRPr="001B31C3" w:rsidRDefault="00C62BA5">
      <w:pPr>
        <w:rPr>
          <w:rFonts w:ascii="Calibri" w:hAnsi="Calibri"/>
          <w:sz w:val="20"/>
        </w:rPr>
      </w:pPr>
    </w:p>
    <w:sectPr w:rsidR="00C62BA5" w:rsidRPr="001B31C3" w:rsidSect="0092729B">
      <w:headerReference w:type="default" r:id="rId14"/>
      <w:footerReference w:type="default" r:id="rId15"/>
      <w:endnotePr>
        <w:numFmt w:val="decimal"/>
      </w:endnotePr>
      <w:pgSz w:w="12240" w:h="15840" w:code="1"/>
      <w:pgMar w:top="864" w:right="864" w:bottom="576" w:left="864" w:header="0" w:footer="432" w:gutter="0"/>
      <w:pgNumType w:start="1" w:chapStyle="4"/>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5058D" w14:textId="77777777" w:rsidR="000665B1" w:rsidRDefault="000665B1">
      <w:r>
        <w:separator/>
      </w:r>
    </w:p>
  </w:endnote>
  <w:endnote w:type="continuationSeparator" w:id="0">
    <w:p w14:paraId="2E653EA0" w14:textId="77777777" w:rsidR="000665B1" w:rsidRDefault="000665B1">
      <w:r>
        <w:continuationSeparator/>
      </w:r>
    </w:p>
  </w:endnote>
  <w:endnote w:type="continuationNotice" w:id="1">
    <w:p w14:paraId="59B5B21B" w14:textId="77777777" w:rsidR="000665B1" w:rsidRDefault="0006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nkGothITC Bk BT">
    <w:altName w:val="Tahoma"/>
    <w:charset w:val="00"/>
    <w:family w:val="swiss"/>
    <w:pitch w:val="variable"/>
    <w:sig w:usb0="00000001"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BBD8F" w14:textId="77777777" w:rsidR="006547FB" w:rsidRDefault="006547FB" w:rsidP="0092729B">
    <w:pPr>
      <w:pStyle w:val="Footer"/>
      <w:rPr>
        <w:rFonts w:ascii="Arial" w:hAnsi="Arial" w:cs="Arial"/>
        <w:i/>
        <w:sz w:val="20"/>
      </w:rPr>
    </w:pPr>
  </w:p>
  <w:p w14:paraId="06201618" w14:textId="77777777" w:rsidR="006547FB" w:rsidRPr="00C47100" w:rsidRDefault="006547FB" w:rsidP="0092729B">
    <w:pPr>
      <w:pStyle w:val="Footer"/>
      <w:rPr>
        <w:rFonts w:ascii="Arial" w:hAnsi="Arial" w:cs="Arial"/>
        <w:i/>
        <w:color w:val="C0C0C0"/>
        <w:sz w:val="20"/>
      </w:rPr>
    </w:pPr>
    <w:r w:rsidRPr="00C47100">
      <w:rPr>
        <w:rFonts w:ascii="Arial" w:hAnsi="Arial" w:cs="Arial"/>
        <w:i/>
        <w:color w:val="C0C0C0"/>
        <w:sz w:val="20"/>
      </w:rPr>
      <w:t>Region IV Area Agency on Aging, Inc.</w:t>
    </w:r>
    <w:r w:rsidRPr="00C47100">
      <w:rPr>
        <w:rFonts w:ascii="Arial" w:hAnsi="Arial" w:cs="Arial"/>
        <w:i/>
        <w:color w:val="C0C0C0"/>
        <w:sz w:val="20"/>
      </w:rPr>
      <w:tab/>
      <w:t xml:space="preserve">                                                                                                       Page </w:t>
    </w:r>
    <w:r w:rsidRPr="00C47100">
      <w:rPr>
        <w:rFonts w:ascii="Arial" w:hAnsi="Arial" w:cs="Arial"/>
        <w:i/>
        <w:color w:val="C0C0C0"/>
        <w:sz w:val="20"/>
      </w:rPr>
      <w:fldChar w:fldCharType="begin"/>
    </w:r>
    <w:r w:rsidRPr="00C47100">
      <w:rPr>
        <w:rFonts w:ascii="Arial" w:hAnsi="Arial" w:cs="Arial"/>
        <w:i/>
        <w:color w:val="C0C0C0"/>
        <w:sz w:val="20"/>
      </w:rPr>
      <w:instrText xml:space="preserve"> PAGE </w:instrText>
    </w:r>
    <w:r w:rsidRPr="00C47100">
      <w:rPr>
        <w:rFonts w:ascii="Arial" w:hAnsi="Arial" w:cs="Arial"/>
        <w:i/>
        <w:color w:val="C0C0C0"/>
        <w:sz w:val="20"/>
      </w:rPr>
      <w:fldChar w:fldCharType="separate"/>
    </w:r>
    <w:r w:rsidR="008F5690">
      <w:rPr>
        <w:rFonts w:ascii="Arial" w:hAnsi="Arial" w:cs="Arial"/>
        <w:i/>
        <w:noProof/>
        <w:color w:val="C0C0C0"/>
        <w:sz w:val="20"/>
      </w:rPr>
      <w:t>4</w:t>
    </w:r>
    <w:r w:rsidRPr="00C47100">
      <w:rPr>
        <w:rFonts w:ascii="Arial" w:hAnsi="Arial" w:cs="Arial"/>
        <w:i/>
        <w:color w:val="C0C0C0"/>
        <w:sz w:val="20"/>
      </w:rPr>
      <w:fldChar w:fldCharType="end"/>
    </w:r>
    <w:r w:rsidRPr="00C47100">
      <w:rPr>
        <w:rFonts w:ascii="Arial" w:hAnsi="Arial" w:cs="Arial"/>
        <w:i/>
        <w:color w:val="C0C0C0"/>
        <w:sz w:val="20"/>
      </w:rPr>
      <w:t xml:space="preserve"> of </w:t>
    </w:r>
    <w:r w:rsidRPr="00C47100">
      <w:rPr>
        <w:rFonts w:ascii="Arial" w:hAnsi="Arial" w:cs="Arial"/>
        <w:i/>
        <w:color w:val="C0C0C0"/>
        <w:sz w:val="20"/>
      </w:rPr>
      <w:fldChar w:fldCharType="begin"/>
    </w:r>
    <w:r w:rsidRPr="00C47100">
      <w:rPr>
        <w:rFonts w:ascii="Arial" w:hAnsi="Arial" w:cs="Arial"/>
        <w:i/>
        <w:color w:val="C0C0C0"/>
        <w:sz w:val="20"/>
      </w:rPr>
      <w:instrText xml:space="preserve"> NUMPAGES </w:instrText>
    </w:r>
    <w:r w:rsidRPr="00C47100">
      <w:rPr>
        <w:rFonts w:ascii="Arial" w:hAnsi="Arial" w:cs="Arial"/>
        <w:i/>
        <w:color w:val="C0C0C0"/>
        <w:sz w:val="20"/>
      </w:rPr>
      <w:fldChar w:fldCharType="separate"/>
    </w:r>
    <w:r w:rsidR="008F5690">
      <w:rPr>
        <w:rFonts w:ascii="Arial" w:hAnsi="Arial" w:cs="Arial"/>
        <w:i/>
        <w:noProof/>
        <w:color w:val="C0C0C0"/>
        <w:sz w:val="20"/>
      </w:rPr>
      <w:t>14</w:t>
    </w:r>
    <w:r w:rsidRPr="00C47100">
      <w:rPr>
        <w:rFonts w:ascii="Arial" w:hAnsi="Arial" w:cs="Arial"/>
        <w:i/>
        <w:color w:val="C0C0C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3699E" w14:textId="77777777" w:rsidR="000665B1" w:rsidRDefault="000665B1">
      <w:r>
        <w:separator/>
      </w:r>
    </w:p>
  </w:footnote>
  <w:footnote w:type="continuationSeparator" w:id="0">
    <w:p w14:paraId="01A5BC62" w14:textId="77777777" w:rsidR="000665B1" w:rsidRDefault="000665B1">
      <w:r>
        <w:continuationSeparator/>
      </w:r>
    </w:p>
  </w:footnote>
  <w:footnote w:type="continuationNotice" w:id="1">
    <w:p w14:paraId="71872E14" w14:textId="77777777" w:rsidR="000665B1" w:rsidRDefault="00066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C6B09" w14:textId="77777777" w:rsidR="006547FB" w:rsidRDefault="006547FB" w:rsidP="0092729B">
    <w:pPr>
      <w:pStyle w:val="Header"/>
      <w:jc w:val="center"/>
      <w:rPr>
        <w:rFonts w:ascii="Arial" w:hAnsi="Arial" w:cs="Arial"/>
        <w:b/>
        <w:i/>
      </w:rPr>
    </w:pPr>
  </w:p>
  <w:p w14:paraId="483F1340" w14:textId="77777777" w:rsidR="006547FB" w:rsidRPr="00C47100" w:rsidRDefault="006547FB" w:rsidP="0092729B">
    <w:pPr>
      <w:pStyle w:val="Header"/>
      <w:jc w:val="center"/>
      <w:rPr>
        <w:rFonts w:ascii="Arial" w:hAnsi="Arial" w:cs="Arial"/>
        <w:b/>
        <w:i/>
        <w:color w:val="C0C0C0"/>
      </w:rPr>
    </w:pPr>
    <w:r w:rsidRPr="00C47100">
      <w:rPr>
        <w:rFonts w:ascii="Arial" w:hAnsi="Arial" w:cs="Arial"/>
        <w:b/>
        <w:i/>
        <w:color w:val="C0C0C0"/>
      </w:rPr>
      <w:t>FY20</w:t>
    </w:r>
    <w:r w:rsidR="00B51A49">
      <w:rPr>
        <w:rFonts w:ascii="Arial" w:hAnsi="Arial" w:cs="Arial"/>
        <w:b/>
        <w:i/>
        <w:color w:val="C0C0C0"/>
      </w:rPr>
      <w:t>2</w:t>
    </w:r>
    <w:r w:rsidR="00C5169B">
      <w:rPr>
        <w:rFonts w:ascii="Arial" w:hAnsi="Arial" w:cs="Arial"/>
        <w:b/>
        <w:i/>
        <w:color w:val="C0C0C0"/>
      </w:rPr>
      <w:t>3</w:t>
    </w:r>
    <w:r w:rsidRPr="00C47100">
      <w:rPr>
        <w:rFonts w:ascii="Arial" w:hAnsi="Arial" w:cs="Arial"/>
        <w:b/>
        <w:i/>
        <w:color w:val="C0C0C0"/>
      </w:rPr>
      <w:t>-20</w:t>
    </w:r>
    <w:r w:rsidR="00B51A49">
      <w:rPr>
        <w:rFonts w:ascii="Arial" w:hAnsi="Arial" w:cs="Arial"/>
        <w:b/>
        <w:i/>
        <w:color w:val="C0C0C0"/>
      </w:rPr>
      <w:t>2</w:t>
    </w:r>
    <w:r w:rsidR="00C5169B">
      <w:rPr>
        <w:rFonts w:ascii="Arial" w:hAnsi="Arial" w:cs="Arial"/>
        <w:b/>
        <w:i/>
        <w:color w:val="C0C0C0"/>
      </w:rPr>
      <w:t>5</w:t>
    </w:r>
    <w:r w:rsidRPr="00C47100">
      <w:rPr>
        <w:rFonts w:ascii="Arial" w:hAnsi="Arial" w:cs="Arial"/>
        <w:b/>
        <w:i/>
        <w:color w:val="C0C0C0"/>
      </w:rPr>
      <w:t xml:space="preserve"> ANNUAL CONTRACT REQUEST FOR PROPOSALS</w:t>
    </w:r>
  </w:p>
  <w:p w14:paraId="3382A365" w14:textId="77777777" w:rsidR="006547FB" w:rsidRDefault="006547FB" w:rsidP="0092729B">
    <w:pPr>
      <w:pStyle w:val="Header"/>
      <w:pBdr>
        <w:bottom w:val="single" w:sz="4" w:space="1" w:color="auto"/>
      </w:pBdr>
      <w:jc w:val="center"/>
      <w:rPr>
        <w:rFonts w:ascii="Arial" w:hAnsi="Arial" w:cs="Arial"/>
        <w:b/>
        <w:i/>
      </w:rPr>
    </w:pPr>
  </w:p>
  <w:p w14:paraId="5C71F136" w14:textId="77777777" w:rsidR="006547FB" w:rsidRPr="00652D01" w:rsidRDefault="006547FB" w:rsidP="0092729B">
    <w:pPr>
      <w:pStyle w:val="Header"/>
      <w:jc w:val="center"/>
      <w:rPr>
        <w:rFonts w:ascii="Arial" w:hAnsi="Arial" w:cs="Arial"/>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0B12"/>
    <w:multiLevelType w:val="hybridMultilevel"/>
    <w:tmpl w:val="797C1C78"/>
    <w:lvl w:ilvl="0" w:tplc="DD0E0C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3005D"/>
    <w:multiLevelType w:val="hybridMultilevel"/>
    <w:tmpl w:val="1BF0260A"/>
    <w:lvl w:ilvl="0" w:tplc="76729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6288"/>
    <w:multiLevelType w:val="hybridMultilevel"/>
    <w:tmpl w:val="72300526"/>
    <w:lvl w:ilvl="0" w:tplc="C12EBB7E">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4738C5"/>
    <w:multiLevelType w:val="hybridMultilevel"/>
    <w:tmpl w:val="1F08F7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A116B9"/>
    <w:multiLevelType w:val="hybridMultilevel"/>
    <w:tmpl w:val="3AFC26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6ABE"/>
    <w:multiLevelType w:val="hybridMultilevel"/>
    <w:tmpl w:val="A4A86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200ED1"/>
    <w:multiLevelType w:val="hybridMultilevel"/>
    <w:tmpl w:val="8D3A8132"/>
    <w:lvl w:ilvl="0" w:tplc="72C8CBE4">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1254D96"/>
    <w:multiLevelType w:val="hybridMultilevel"/>
    <w:tmpl w:val="8ACE8C46"/>
    <w:lvl w:ilvl="0" w:tplc="56C898A6">
      <w:start w:val="18"/>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8B6F89"/>
    <w:multiLevelType w:val="hybridMultilevel"/>
    <w:tmpl w:val="14044CDC"/>
    <w:lvl w:ilvl="0" w:tplc="F880F0F2">
      <w:start w:val="1"/>
      <w:numFmt w:val="upperLetter"/>
      <w:lvlText w:val="%1."/>
      <w:lvlJc w:val="left"/>
      <w:pPr>
        <w:tabs>
          <w:tab w:val="num" w:pos="1440"/>
        </w:tabs>
        <w:ind w:left="1440" w:hanging="720"/>
      </w:pPr>
      <w:rPr>
        <w:rFonts w:ascii="Calibri" w:hAnsi="Calibri" w:hint="default"/>
        <w:b/>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820487"/>
    <w:multiLevelType w:val="hybridMultilevel"/>
    <w:tmpl w:val="FD28705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E465D1D"/>
    <w:multiLevelType w:val="singleLevel"/>
    <w:tmpl w:val="B8FAFF96"/>
    <w:lvl w:ilvl="0">
      <w:start w:val="4"/>
      <w:numFmt w:val="lowerLetter"/>
      <w:lvlText w:val="%1."/>
      <w:lvlJc w:val="left"/>
      <w:pPr>
        <w:tabs>
          <w:tab w:val="num" w:pos="2880"/>
        </w:tabs>
        <w:ind w:left="2880" w:hanging="720"/>
      </w:pPr>
      <w:rPr>
        <w:rFonts w:hint="default"/>
      </w:rPr>
    </w:lvl>
  </w:abstractNum>
  <w:abstractNum w:abstractNumId="11" w15:restartNumberingAfterBreak="0">
    <w:nsid w:val="2FF45CEB"/>
    <w:multiLevelType w:val="hybridMultilevel"/>
    <w:tmpl w:val="9ABEE1CC"/>
    <w:lvl w:ilvl="0" w:tplc="0EC86FD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ED0F6A"/>
    <w:multiLevelType w:val="hybridMultilevel"/>
    <w:tmpl w:val="0840D7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16867F2"/>
    <w:multiLevelType w:val="hybridMultilevel"/>
    <w:tmpl w:val="72409026"/>
    <w:lvl w:ilvl="0" w:tplc="647451BA">
      <w:start w:val="5"/>
      <w:numFmt w:val="upperLetter"/>
      <w:lvlText w:val="%1."/>
      <w:lvlJc w:val="left"/>
      <w:pPr>
        <w:tabs>
          <w:tab w:val="num" w:pos="1530"/>
        </w:tabs>
        <w:ind w:left="1530" w:hanging="720"/>
      </w:pPr>
      <w:rPr>
        <w:rFonts w:ascii="Arial" w:eastAsia="Times New Roman" w:hAnsi="Arial" w:cs="Arial"/>
      </w:rPr>
    </w:lvl>
    <w:lvl w:ilvl="1" w:tplc="2A289EC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5CD11AC"/>
    <w:multiLevelType w:val="hybridMultilevel"/>
    <w:tmpl w:val="322293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71C4437"/>
    <w:multiLevelType w:val="hybridMultilevel"/>
    <w:tmpl w:val="41501A14"/>
    <w:lvl w:ilvl="0" w:tplc="C57EEF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74695"/>
    <w:multiLevelType w:val="hybridMultilevel"/>
    <w:tmpl w:val="04164366"/>
    <w:lvl w:ilvl="0" w:tplc="F90AA414">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C813276"/>
    <w:multiLevelType w:val="hybridMultilevel"/>
    <w:tmpl w:val="A24A8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5E00FF"/>
    <w:multiLevelType w:val="hybridMultilevel"/>
    <w:tmpl w:val="2818A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F6BC7"/>
    <w:multiLevelType w:val="hybridMultilevel"/>
    <w:tmpl w:val="F7EEED30"/>
    <w:lvl w:ilvl="0" w:tplc="F0FA3F70">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5855074C"/>
    <w:multiLevelType w:val="hybridMultilevel"/>
    <w:tmpl w:val="C43CD8C2"/>
    <w:lvl w:ilvl="0" w:tplc="5B1A570C">
      <w:start w:val="6"/>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9AE274A"/>
    <w:multiLevelType w:val="hybridMultilevel"/>
    <w:tmpl w:val="04BA9864"/>
    <w:lvl w:ilvl="0" w:tplc="B20AB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A708F"/>
    <w:multiLevelType w:val="hybridMultilevel"/>
    <w:tmpl w:val="B40EEB8E"/>
    <w:lvl w:ilvl="0" w:tplc="4F9EEE82">
      <w:start w:val="2"/>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E21F2C"/>
    <w:multiLevelType w:val="hybridMultilevel"/>
    <w:tmpl w:val="FFC4CE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1361CE6"/>
    <w:multiLevelType w:val="hybridMultilevel"/>
    <w:tmpl w:val="C6149098"/>
    <w:lvl w:ilvl="0" w:tplc="04090001">
      <w:start w:val="1"/>
      <w:numFmt w:val="bullet"/>
      <w:lvlText w:val=""/>
      <w:lvlJc w:val="left"/>
      <w:pPr>
        <w:tabs>
          <w:tab w:val="num" w:pos="1520"/>
        </w:tabs>
        <w:ind w:left="1520" w:hanging="360"/>
      </w:pPr>
      <w:rPr>
        <w:rFonts w:ascii="Symbol" w:hAnsi="Symbol" w:hint="default"/>
      </w:rPr>
    </w:lvl>
    <w:lvl w:ilvl="1" w:tplc="04090003" w:tentative="1">
      <w:start w:val="1"/>
      <w:numFmt w:val="bullet"/>
      <w:lvlText w:val="o"/>
      <w:lvlJc w:val="left"/>
      <w:pPr>
        <w:tabs>
          <w:tab w:val="num" w:pos="2240"/>
        </w:tabs>
        <w:ind w:left="2240" w:hanging="360"/>
      </w:pPr>
      <w:rPr>
        <w:rFonts w:ascii="Courier New" w:hAnsi="Courier New" w:hint="default"/>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25" w15:restartNumberingAfterBreak="0">
    <w:nsid w:val="68E3216B"/>
    <w:multiLevelType w:val="hybridMultilevel"/>
    <w:tmpl w:val="59A6AB58"/>
    <w:lvl w:ilvl="0" w:tplc="9936136C">
      <w:start w:val="2"/>
      <w:numFmt w:val="upperLetter"/>
      <w:lvlText w:val="%1."/>
      <w:lvlJc w:val="left"/>
      <w:pPr>
        <w:tabs>
          <w:tab w:val="num" w:pos="1800"/>
        </w:tabs>
        <w:ind w:left="180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F665FB4"/>
    <w:multiLevelType w:val="hybridMultilevel"/>
    <w:tmpl w:val="0A605562"/>
    <w:lvl w:ilvl="0" w:tplc="192C1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422D35"/>
    <w:multiLevelType w:val="hybridMultilevel"/>
    <w:tmpl w:val="C7185B76"/>
    <w:lvl w:ilvl="0" w:tplc="951A8E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7E30503"/>
    <w:multiLevelType w:val="hybridMultilevel"/>
    <w:tmpl w:val="056EBF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3"/>
  </w:num>
  <w:num w:numId="3">
    <w:abstractNumId w:val="6"/>
  </w:num>
  <w:num w:numId="4">
    <w:abstractNumId w:val="25"/>
  </w:num>
  <w:num w:numId="5">
    <w:abstractNumId w:val="11"/>
  </w:num>
  <w:num w:numId="6">
    <w:abstractNumId w:val="8"/>
  </w:num>
  <w:num w:numId="7">
    <w:abstractNumId w:val="18"/>
  </w:num>
  <w:num w:numId="8">
    <w:abstractNumId w:val="17"/>
  </w:num>
  <w:num w:numId="9">
    <w:abstractNumId w:val="7"/>
  </w:num>
  <w:num w:numId="10">
    <w:abstractNumId w:val="0"/>
  </w:num>
  <w:num w:numId="11">
    <w:abstractNumId w:val="15"/>
  </w:num>
  <w:num w:numId="12">
    <w:abstractNumId w:val="19"/>
  </w:num>
  <w:num w:numId="13">
    <w:abstractNumId w:val="16"/>
  </w:num>
  <w:num w:numId="14">
    <w:abstractNumId w:val="27"/>
  </w:num>
  <w:num w:numId="15">
    <w:abstractNumId w:val="22"/>
  </w:num>
  <w:num w:numId="16">
    <w:abstractNumId w:val="24"/>
  </w:num>
  <w:num w:numId="17">
    <w:abstractNumId w:val="28"/>
  </w:num>
  <w:num w:numId="18">
    <w:abstractNumId w:val="3"/>
  </w:num>
  <w:num w:numId="19">
    <w:abstractNumId w:val="23"/>
  </w:num>
  <w:num w:numId="20">
    <w:abstractNumId w:val="5"/>
  </w:num>
  <w:num w:numId="21">
    <w:abstractNumId w:val="12"/>
  </w:num>
  <w:num w:numId="22">
    <w:abstractNumId w:val="14"/>
  </w:num>
  <w:num w:numId="23">
    <w:abstractNumId w:val="9"/>
  </w:num>
  <w:num w:numId="24">
    <w:abstractNumId w:val="4"/>
  </w:num>
  <w:num w:numId="25">
    <w:abstractNumId w:val="2"/>
  </w:num>
  <w:num w:numId="26">
    <w:abstractNumId w:val="21"/>
  </w:num>
  <w:num w:numId="27">
    <w:abstractNumId w:val="26"/>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E9"/>
    <w:rsid w:val="00012D33"/>
    <w:rsid w:val="0001342F"/>
    <w:rsid w:val="00017DCF"/>
    <w:rsid w:val="0002643F"/>
    <w:rsid w:val="0003599A"/>
    <w:rsid w:val="000523D6"/>
    <w:rsid w:val="000562EC"/>
    <w:rsid w:val="000665B1"/>
    <w:rsid w:val="00067EEB"/>
    <w:rsid w:val="00067F93"/>
    <w:rsid w:val="000766BA"/>
    <w:rsid w:val="00080DA5"/>
    <w:rsid w:val="000848FA"/>
    <w:rsid w:val="000A12DE"/>
    <w:rsid w:val="000A2795"/>
    <w:rsid w:val="000B6A8D"/>
    <w:rsid w:val="000B6C9D"/>
    <w:rsid w:val="000C0557"/>
    <w:rsid w:val="000D6CBF"/>
    <w:rsid w:val="000F4C49"/>
    <w:rsid w:val="00137EBB"/>
    <w:rsid w:val="00137F1A"/>
    <w:rsid w:val="001405EB"/>
    <w:rsid w:val="00142088"/>
    <w:rsid w:val="0014407E"/>
    <w:rsid w:val="001452FD"/>
    <w:rsid w:val="0015220A"/>
    <w:rsid w:val="00154F12"/>
    <w:rsid w:val="00162091"/>
    <w:rsid w:val="00170BF2"/>
    <w:rsid w:val="001722AF"/>
    <w:rsid w:val="0018622E"/>
    <w:rsid w:val="001A33B9"/>
    <w:rsid w:val="001B0692"/>
    <w:rsid w:val="001B1C13"/>
    <w:rsid w:val="001B31C3"/>
    <w:rsid w:val="001B5688"/>
    <w:rsid w:val="001B704F"/>
    <w:rsid w:val="001D55B9"/>
    <w:rsid w:val="001E2B43"/>
    <w:rsid w:val="001F5D3D"/>
    <w:rsid w:val="001F7C2F"/>
    <w:rsid w:val="00205829"/>
    <w:rsid w:val="00211F52"/>
    <w:rsid w:val="002215C8"/>
    <w:rsid w:val="00225B17"/>
    <w:rsid w:val="00235CD5"/>
    <w:rsid w:val="0024097D"/>
    <w:rsid w:val="00246556"/>
    <w:rsid w:val="002556B5"/>
    <w:rsid w:val="0026194F"/>
    <w:rsid w:val="00263A06"/>
    <w:rsid w:val="00280F5A"/>
    <w:rsid w:val="002872E1"/>
    <w:rsid w:val="00293511"/>
    <w:rsid w:val="002A3E1C"/>
    <w:rsid w:val="002A69D3"/>
    <w:rsid w:val="002B6E4C"/>
    <w:rsid w:val="002D1B9D"/>
    <w:rsid w:val="002D5626"/>
    <w:rsid w:val="002D5891"/>
    <w:rsid w:val="002E3141"/>
    <w:rsid w:val="002E3B8E"/>
    <w:rsid w:val="002F1867"/>
    <w:rsid w:val="002F5D98"/>
    <w:rsid w:val="002F7426"/>
    <w:rsid w:val="00300A7F"/>
    <w:rsid w:val="003117BA"/>
    <w:rsid w:val="00320ABC"/>
    <w:rsid w:val="00320DD2"/>
    <w:rsid w:val="0032228A"/>
    <w:rsid w:val="00327B79"/>
    <w:rsid w:val="00330E9D"/>
    <w:rsid w:val="00350308"/>
    <w:rsid w:val="003558F7"/>
    <w:rsid w:val="003564A7"/>
    <w:rsid w:val="0036568D"/>
    <w:rsid w:val="00367810"/>
    <w:rsid w:val="00371929"/>
    <w:rsid w:val="003767DE"/>
    <w:rsid w:val="003771E8"/>
    <w:rsid w:val="003B589A"/>
    <w:rsid w:val="003B646D"/>
    <w:rsid w:val="003B695F"/>
    <w:rsid w:val="003B7BF5"/>
    <w:rsid w:val="003C3FEE"/>
    <w:rsid w:val="003D0817"/>
    <w:rsid w:val="003D27EB"/>
    <w:rsid w:val="003D2834"/>
    <w:rsid w:val="003D28A8"/>
    <w:rsid w:val="003D3B97"/>
    <w:rsid w:val="003E4270"/>
    <w:rsid w:val="003F0AA9"/>
    <w:rsid w:val="003F41AF"/>
    <w:rsid w:val="00400576"/>
    <w:rsid w:val="00405419"/>
    <w:rsid w:val="004071FC"/>
    <w:rsid w:val="00416144"/>
    <w:rsid w:val="0041698E"/>
    <w:rsid w:val="00424939"/>
    <w:rsid w:val="00441615"/>
    <w:rsid w:val="00444314"/>
    <w:rsid w:val="004520C9"/>
    <w:rsid w:val="004564E0"/>
    <w:rsid w:val="00456AE7"/>
    <w:rsid w:val="004614E0"/>
    <w:rsid w:val="00461547"/>
    <w:rsid w:val="004747C1"/>
    <w:rsid w:val="004765F2"/>
    <w:rsid w:val="004768C6"/>
    <w:rsid w:val="00476D76"/>
    <w:rsid w:val="00477862"/>
    <w:rsid w:val="00486D8A"/>
    <w:rsid w:val="00490C81"/>
    <w:rsid w:val="004B51E9"/>
    <w:rsid w:val="004D4F4E"/>
    <w:rsid w:val="004F553A"/>
    <w:rsid w:val="004F5CB1"/>
    <w:rsid w:val="00516E48"/>
    <w:rsid w:val="00517297"/>
    <w:rsid w:val="005175A6"/>
    <w:rsid w:val="00524009"/>
    <w:rsid w:val="00537EBB"/>
    <w:rsid w:val="00541BB0"/>
    <w:rsid w:val="0054483C"/>
    <w:rsid w:val="005503A1"/>
    <w:rsid w:val="00555F3E"/>
    <w:rsid w:val="00563875"/>
    <w:rsid w:val="005645AB"/>
    <w:rsid w:val="00565043"/>
    <w:rsid w:val="00566551"/>
    <w:rsid w:val="00571345"/>
    <w:rsid w:val="00580043"/>
    <w:rsid w:val="005817E8"/>
    <w:rsid w:val="005857C5"/>
    <w:rsid w:val="0059164E"/>
    <w:rsid w:val="005A21AD"/>
    <w:rsid w:val="005A547D"/>
    <w:rsid w:val="005B57E2"/>
    <w:rsid w:val="005C70C4"/>
    <w:rsid w:val="005C7168"/>
    <w:rsid w:val="005D2111"/>
    <w:rsid w:val="005D4DB0"/>
    <w:rsid w:val="005D6B7A"/>
    <w:rsid w:val="005E790C"/>
    <w:rsid w:val="005E7AEA"/>
    <w:rsid w:val="00606FFB"/>
    <w:rsid w:val="00612CAF"/>
    <w:rsid w:val="00625643"/>
    <w:rsid w:val="00625830"/>
    <w:rsid w:val="00625919"/>
    <w:rsid w:val="00641581"/>
    <w:rsid w:val="00647A2A"/>
    <w:rsid w:val="00651FA3"/>
    <w:rsid w:val="00653C56"/>
    <w:rsid w:val="006547FB"/>
    <w:rsid w:val="00655812"/>
    <w:rsid w:val="0065730F"/>
    <w:rsid w:val="006574DB"/>
    <w:rsid w:val="006669CC"/>
    <w:rsid w:val="00677568"/>
    <w:rsid w:val="0067773E"/>
    <w:rsid w:val="00680ADC"/>
    <w:rsid w:val="00683461"/>
    <w:rsid w:val="006841C9"/>
    <w:rsid w:val="006A76BA"/>
    <w:rsid w:val="006B4EC5"/>
    <w:rsid w:val="006B50A9"/>
    <w:rsid w:val="006B5B24"/>
    <w:rsid w:val="006B60EF"/>
    <w:rsid w:val="006C1ACC"/>
    <w:rsid w:val="006D6888"/>
    <w:rsid w:val="006F0551"/>
    <w:rsid w:val="006F28CE"/>
    <w:rsid w:val="006F60BE"/>
    <w:rsid w:val="0070135A"/>
    <w:rsid w:val="007118CA"/>
    <w:rsid w:val="00711D90"/>
    <w:rsid w:val="00715DD4"/>
    <w:rsid w:val="0071669D"/>
    <w:rsid w:val="0075018C"/>
    <w:rsid w:val="0076405C"/>
    <w:rsid w:val="007676B4"/>
    <w:rsid w:val="007773A7"/>
    <w:rsid w:val="00781605"/>
    <w:rsid w:val="0078304B"/>
    <w:rsid w:val="007A60C7"/>
    <w:rsid w:val="007B00CF"/>
    <w:rsid w:val="007B4755"/>
    <w:rsid w:val="007B6469"/>
    <w:rsid w:val="007B757A"/>
    <w:rsid w:val="007C2C9D"/>
    <w:rsid w:val="007D5618"/>
    <w:rsid w:val="007E13C0"/>
    <w:rsid w:val="007F212F"/>
    <w:rsid w:val="007F5991"/>
    <w:rsid w:val="0080140D"/>
    <w:rsid w:val="00802A73"/>
    <w:rsid w:val="00811453"/>
    <w:rsid w:val="00811ACA"/>
    <w:rsid w:val="008276B6"/>
    <w:rsid w:val="008319D9"/>
    <w:rsid w:val="00837D0D"/>
    <w:rsid w:val="00845CC1"/>
    <w:rsid w:val="00846F6E"/>
    <w:rsid w:val="00847185"/>
    <w:rsid w:val="0085481F"/>
    <w:rsid w:val="008560D9"/>
    <w:rsid w:val="008666DD"/>
    <w:rsid w:val="00866ABB"/>
    <w:rsid w:val="00876290"/>
    <w:rsid w:val="008815A4"/>
    <w:rsid w:val="00883C3D"/>
    <w:rsid w:val="0088465D"/>
    <w:rsid w:val="00893E49"/>
    <w:rsid w:val="00894EC9"/>
    <w:rsid w:val="008B170E"/>
    <w:rsid w:val="008C2152"/>
    <w:rsid w:val="008D4BEE"/>
    <w:rsid w:val="008D5946"/>
    <w:rsid w:val="008D7A03"/>
    <w:rsid w:val="008E682A"/>
    <w:rsid w:val="008F15D3"/>
    <w:rsid w:val="008F5690"/>
    <w:rsid w:val="008F756A"/>
    <w:rsid w:val="0090786A"/>
    <w:rsid w:val="009242A7"/>
    <w:rsid w:val="0092477E"/>
    <w:rsid w:val="009257AD"/>
    <w:rsid w:val="0092729B"/>
    <w:rsid w:val="009533E6"/>
    <w:rsid w:val="009551FC"/>
    <w:rsid w:val="00974DB5"/>
    <w:rsid w:val="00984AC1"/>
    <w:rsid w:val="009926E2"/>
    <w:rsid w:val="0099608C"/>
    <w:rsid w:val="009A2AC5"/>
    <w:rsid w:val="009A4047"/>
    <w:rsid w:val="009B4243"/>
    <w:rsid w:val="009C0180"/>
    <w:rsid w:val="009C3476"/>
    <w:rsid w:val="009D56D8"/>
    <w:rsid w:val="009E21E6"/>
    <w:rsid w:val="009E6C63"/>
    <w:rsid w:val="009F3E0C"/>
    <w:rsid w:val="009F6EAC"/>
    <w:rsid w:val="009F7E0D"/>
    <w:rsid w:val="00A00687"/>
    <w:rsid w:val="00A11DBD"/>
    <w:rsid w:val="00A1346F"/>
    <w:rsid w:val="00A1583E"/>
    <w:rsid w:val="00A20DDA"/>
    <w:rsid w:val="00A2391E"/>
    <w:rsid w:val="00A476CE"/>
    <w:rsid w:val="00A525F7"/>
    <w:rsid w:val="00A552F9"/>
    <w:rsid w:val="00A61083"/>
    <w:rsid w:val="00A7051C"/>
    <w:rsid w:val="00A81C26"/>
    <w:rsid w:val="00A83C7E"/>
    <w:rsid w:val="00A85F7B"/>
    <w:rsid w:val="00A91294"/>
    <w:rsid w:val="00A9633C"/>
    <w:rsid w:val="00AC322C"/>
    <w:rsid w:val="00AD603E"/>
    <w:rsid w:val="00B0367F"/>
    <w:rsid w:val="00B251E4"/>
    <w:rsid w:val="00B257CF"/>
    <w:rsid w:val="00B2744A"/>
    <w:rsid w:val="00B3639F"/>
    <w:rsid w:val="00B413CC"/>
    <w:rsid w:val="00B4363E"/>
    <w:rsid w:val="00B43AFE"/>
    <w:rsid w:val="00B51A49"/>
    <w:rsid w:val="00B56F46"/>
    <w:rsid w:val="00B722DE"/>
    <w:rsid w:val="00B737AF"/>
    <w:rsid w:val="00B74028"/>
    <w:rsid w:val="00BA01DC"/>
    <w:rsid w:val="00BA400D"/>
    <w:rsid w:val="00BA4A9D"/>
    <w:rsid w:val="00BA618E"/>
    <w:rsid w:val="00BA62C5"/>
    <w:rsid w:val="00BA7308"/>
    <w:rsid w:val="00BB3938"/>
    <w:rsid w:val="00BB4668"/>
    <w:rsid w:val="00BD2240"/>
    <w:rsid w:val="00BD61AC"/>
    <w:rsid w:val="00BE20D8"/>
    <w:rsid w:val="00BE479E"/>
    <w:rsid w:val="00BE660C"/>
    <w:rsid w:val="00BE7DB9"/>
    <w:rsid w:val="00BF0559"/>
    <w:rsid w:val="00C11E9E"/>
    <w:rsid w:val="00C12634"/>
    <w:rsid w:val="00C13BE1"/>
    <w:rsid w:val="00C143AC"/>
    <w:rsid w:val="00C15612"/>
    <w:rsid w:val="00C158C4"/>
    <w:rsid w:val="00C21B27"/>
    <w:rsid w:val="00C26988"/>
    <w:rsid w:val="00C30765"/>
    <w:rsid w:val="00C31B4C"/>
    <w:rsid w:val="00C326FC"/>
    <w:rsid w:val="00C32CF1"/>
    <w:rsid w:val="00C34766"/>
    <w:rsid w:val="00C40257"/>
    <w:rsid w:val="00C5169B"/>
    <w:rsid w:val="00C5683D"/>
    <w:rsid w:val="00C62BA5"/>
    <w:rsid w:val="00C66082"/>
    <w:rsid w:val="00C67339"/>
    <w:rsid w:val="00C7307F"/>
    <w:rsid w:val="00C730C9"/>
    <w:rsid w:val="00C80E36"/>
    <w:rsid w:val="00C820F6"/>
    <w:rsid w:val="00CA1F02"/>
    <w:rsid w:val="00CA558E"/>
    <w:rsid w:val="00CA60FF"/>
    <w:rsid w:val="00CB0C5C"/>
    <w:rsid w:val="00CB18EC"/>
    <w:rsid w:val="00CB28C0"/>
    <w:rsid w:val="00CB366D"/>
    <w:rsid w:val="00CC2069"/>
    <w:rsid w:val="00CC5397"/>
    <w:rsid w:val="00CC54BA"/>
    <w:rsid w:val="00CC5A4D"/>
    <w:rsid w:val="00CD63A2"/>
    <w:rsid w:val="00CE5C0B"/>
    <w:rsid w:val="00CF7A68"/>
    <w:rsid w:val="00D129EA"/>
    <w:rsid w:val="00D1527F"/>
    <w:rsid w:val="00D201AB"/>
    <w:rsid w:val="00D31550"/>
    <w:rsid w:val="00D40F61"/>
    <w:rsid w:val="00D416C6"/>
    <w:rsid w:val="00D56EE7"/>
    <w:rsid w:val="00D712F1"/>
    <w:rsid w:val="00DA14B7"/>
    <w:rsid w:val="00DE3C46"/>
    <w:rsid w:val="00DE5690"/>
    <w:rsid w:val="00DE5E9F"/>
    <w:rsid w:val="00DF12CA"/>
    <w:rsid w:val="00DF32DE"/>
    <w:rsid w:val="00DF5936"/>
    <w:rsid w:val="00E053EB"/>
    <w:rsid w:val="00E07B2A"/>
    <w:rsid w:val="00E1322F"/>
    <w:rsid w:val="00E1596C"/>
    <w:rsid w:val="00E15EF9"/>
    <w:rsid w:val="00E17DBE"/>
    <w:rsid w:val="00E25D16"/>
    <w:rsid w:val="00E35E09"/>
    <w:rsid w:val="00E361FE"/>
    <w:rsid w:val="00E554B3"/>
    <w:rsid w:val="00E60FBA"/>
    <w:rsid w:val="00E64DC0"/>
    <w:rsid w:val="00E715F7"/>
    <w:rsid w:val="00E76011"/>
    <w:rsid w:val="00E80CBE"/>
    <w:rsid w:val="00E831E3"/>
    <w:rsid w:val="00EA2139"/>
    <w:rsid w:val="00EA4AB9"/>
    <w:rsid w:val="00EB04E6"/>
    <w:rsid w:val="00EB4AAA"/>
    <w:rsid w:val="00EB5C19"/>
    <w:rsid w:val="00EC5772"/>
    <w:rsid w:val="00ED1A2E"/>
    <w:rsid w:val="00ED2CAC"/>
    <w:rsid w:val="00ED35BA"/>
    <w:rsid w:val="00ED4633"/>
    <w:rsid w:val="00ED5982"/>
    <w:rsid w:val="00EE074F"/>
    <w:rsid w:val="00EE07AC"/>
    <w:rsid w:val="00EE54B1"/>
    <w:rsid w:val="00EF106B"/>
    <w:rsid w:val="00EF1AAC"/>
    <w:rsid w:val="00EF5435"/>
    <w:rsid w:val="00EF6278"/>
    <w:rsid w:val="00F103EE"/>
    <w:rsid w:val="00F225C3"/>
    <w:rsid w:val="00F271E0"/>
    <w:rsid w:val="00F33E45"/>
    <w:rsid w:val="00F44940"/>
    <w:rsid w:val="00F60783"/>
    <w:rsid w:val="00F6276F"/>
    <w:rsid w:val="00F65613"/>
    <w:rsid w:val="00F67CFD"/>
    <w:rsid w:val="00F74EEF"/>
    <w:rsid w:val="00F7560C"/>
    <w:rsid w:val="00F82600"/>
    <w:rsid w:val="00F907BA"/>
    <w:rsid w:val="00F9557D"/>
    <w:rsid w:val="00F959FC"/>
    <w:rsid w:val="00FA6BA9"/>
    <w:rsid w:val="00FA6F82"/>
    <w:rsid w:val="00FA7420"/>
    <w:rsid w:val="00FB2D96"/>
    <w:rsid w:val="00FC5C15"/>
    <w:rsid w:val="00FD01DD"/>
    <w:rsid w:val="00FD5536"/>
    <w:rsid w:val="00FD6978"/>
    <w:rsid w:val="00FF02C8"/>
    <w:rsid w:val="00FF3517"/>
    <w:rsid w:val="3EC5AF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966349"/>
  <w15:chartTrackingRefBased/>
  <w15:docId w15:val="{AF842694-2A07-4027-AB50-2781DE79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E9"/>
    <w:rPr>
      <w:rFonts w:ascii="TmsRmn 12pt" w:eastAsia="Times New Roman" w:hAnsi="TmsRmn 12pt"/>
      <w:sz w:val="24"/>
      <w:lang w:eastAsia="en-US"/>
    </w:rPr>
  </w:style>
  <w:style w:type="paragraph" w:styleId="Heading2">
    <w:name w:val="heading 2"/>
    <w:basedOn w:val="Normal"/>
    <w:next w:val="Normal"/>
    <w:link w:val="Heading2Char"/>
    <w:qFormat/>
    <w:rsid w:val="004B51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B51E9"/>
    <w:pPr>
      <w:keepNext/>
      <w:spacing w:before="240" w:after="60"/>
      <w:outlineLvl w:val="2"/>
    </w:pPr>
    <w:rPr>
      <w:rFonts w:ascii="Times New Roman" w:hAnsi="Times New Roman"/>
      <w:b/>
    </w:rPr>
  </w:style>
  <w:style w:type="paragraph" w:styleId="Heading6">
    <w:name w:val="heading 6"/>
    <w:basedOn w:val="Normal"/>
    <w:next w:val="Normal"/>
    <w:link w:val="Heading6Char"/>
    <w:uiPriority w:val="9"/>
    <w:semiHidden/>
    <w:unhideWhenUsed/>
    <w:qFormat/>
    <w:rsid w:val="001452F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1452FD"/>
    <w:pPr>
      <w:spacing w:before="240" w:after="60"/>
      <w:outlineLvl w:val="6"/>
    </w:pPr>
    <w:rPr>
      <w:rFonts w:ascii="Calibri" w:hAnsi="Calibri"/>
      <w:szCs w:val="24"/>
    </w:rPr>
  </w:style>
  <w:style w:type="paragraph" w:styleId="Heading9">
    <w:name w:val="heading 9"/>
    <w:basedOn w:val="Normal"/>
    <w:next w:val="Normal"/>
    <w:link w:val="Heading9Char"/>
    <w:qFormat/>
    <w:rsid w:val="004B51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B51E9"/>
    <w:rPr>
      <w:rFonts w:ascii="Arial" w:eastAsia="Times New Roman" w:hAnsi="Arial" w:cs="Arial"/>
      <w:b/>
      <w:bCs/>
      <w:i/>
      <w:iCs/>
      <w:sz w:val="28"/>
      <w:szCs w:val="28"/>
    </w:rPr>
  </w:style>
  <w:style w:type="character" w:customStyle="1" w:styleId="Heading3Char">
    <w:name w:val="Heading 3 Char"/>
    <w:link w:val="Heading3"/>
    <w:rsid w:val="004B51E9"/>
    <w:rPr>
      <w:rFonts w:eastAsia="Times New Roman" w:cs="Times New Roman"/>
      <w:b/>
      <w:szCs w:val="20"/>
    </w:rPr>
  </w:style>
  <w:style w:type="character" w:customStyle="1" w:styleId="Heading9Char">
    <w:name w:val="Heading 9 Char"/>
    <w:link w:val="Heading9"/>
    <w:rsid w:val="004B51E9"/>
    <w:rPr>
      <w:rFonts w:ascii="Arial" w:eastAsia="Times New Roman" w:hAnsi="Arial" w:cs="Arial"/>
      <w:sz w:val="22"/>
    </w:rPr>
  </w:style>
  <w:style w:type="paragraph" w:styleId="TOC2">
    <w:name w:val="toc 2"/>
    <w:basedOn w:val="Normal"/>
    <w:next w:val="Normal"/>
    <w:semiHidden/>
    <w:rsid w:val="004B51E9"/>
    <w:pPr>
      <w:tabs>
        <w:tab w:val="right" w:leader="dot" w:pos="11088"/>
      </w:tabs>
    </w:pPr>
    <w:rPr>
      <w:rFonts w:ascii="Times New Roman" w:hAnsi="Times New Roman"/>
      <w:smallCaps/>
      <w:sz w:val="20"/>
    </w:rPr>
  </w:style>
  <w:style w:type="paragraph" w:styleId="TOAHeading">
    <w:name w:val="toa heading"/>
    <w:basedOn w:val="Normal"/>
    <w:next w:val="Normal"/>
    <w:semiHidden/>
    <w:rsid w:val="004B51E9"/>
    <w:pPr>
      <w:tabs>
        <w:tab w:val="left" w:pos="9000"/>
        <w:tab w:val="right" w:pos="9360"/>
      </w:tabs>
      <w:suppressAutoHyphens/>
    </w:pPr>
  </w:style>
  <w:style w:type="character" w:customStyle="1" w:styleId="EquationCaption">
    <w:name w:val="_Equation Caption"/>
    <w:rsid w:val="004B51E9"/>
  </w:style>
  <w:style w:type="paragraph" w:styleId="NormalWeb">
    <w:name w:val="Normal (Web)"/>
    <w:basedOn w:val="Normal"/>
    <w:rsid w:val="004B51E9"/>
    <w:pPr>
      <w:spacing w:before="100" w:beforeAutospacing="1" w:after="100" w:afterAutospacing="1"/>
    </w:pPr>
    <w:rPr>
      <w:rFonts w:ascii="Times New Roman" w:hAnsi="Times New Roman"/>
      <w:szCs w:val="24"/>
    </w:rPr>
  </w:style>
  <w:style w:type="character" w:styleId="Emphasis">
    <w:name w:val="Emphasis"/>
    <w:qFormat/>
    <w:rsid w:val="004B51E9"/>
    <w:rPr>
      <w:i/>
      <w:iCs/>
    </w:rPr>
  </w:style>
  <w:style w:type="character" w:styleId="Hyperlink">
    <w:name w:val="Hyperlink"/>
    <w:rsid w:val="004B51E9"/>
    <w:rPr>
      <w:color w:val="0000FF"/>
      <w:u w:val="single"/>
    </w:rPr>
  </w:style>
  <w:style w:type="paragraph" w:styleId="Header">
    <w:name w:val="header"/>
    <w:basedOn w:val="Normal"/>
    <w:link w:val="HeaderChar"/>
    <w:rsid w:val="004B51E9"/>
    <w:pPr>
      <w:tabs>
        <w:tab w:val="center" w:pos="4320"/>
        <w:tab w:val="right" w:pos="8640"/>
      </w:tabs>
    </w:pPr>
  </w:style>
  <w:style w:type="character" w:customStyle="1" w:styleId="HeaderChar">
    <w:name w:val="Header Char"/>
    <w:link w:val="Header"/>
    <w:rsid w:val="004B51E9"/>
    <w:rPr>
      <w:rFonts w:ascii="TmsRmn 12pt" w:eastAsia="Times New Roman" w:hAnsi="TmsRmn 12pt" w:cs="Times New Roman"/>
      <w:szCs w:val="20"/>
    </w:rPr>
  </w:style>
  <w:style w:type="paragraph" w:styleId="Footer">
    <w:name w:val="footer"/>
    <w:basedOn w:val="Normal"/>
    <w:link w:val="FooterChar"/>
    <w:rsid w:val="004B51E9"/>
    <w:pPr>
      <w:tabs>
        <w:tab w:val="center" w:pos="4320"/>
        <w:tab w:val="right" w:pos="8640"/>
      </w:tabs>
    </w:pPr>
  </w:style>
  <w:style w:type="character" w:customStyle="1" w:styleId="FooterChar">
    <w:name w:val="Footer Char"/>
    <w:link w:val="Footer"/>
    <w:rsid w:val="004B51E9"/>
    <w:rPr>
      <w:rFonts w:ascii="TmsRmn 12pt" w:eastAsia="Times New Roman" w:hAnsi="TmsRmn 12pt" w:cs="Times New Roman"/>
      <w:szCs w:val="20"/>
    </w:rPr>
  </w:style>
  <w:style w:type="paragraph" w:styleId="BalloonText">
    <w:name w:val="Balloon Text"/>
    <w:basedOn w:val="Normal"/>
    <w:link w:val="BalloonTextChar"/>
    <w:uiPriority w:val="99"/>
    <w:semiHidden/>
    <w:unhideWhenUsed/>
    <w:rsid w:val="004B51E9"/>
    <w:rPr>
      <w:rFonts w:ascii="Tahoma" w:hAnsi="Tahoma" w:cs="Tahoma"/>
      <w:sz w:val="16"/>
      <w:szCs w:val="16"/>
    </w:rPr>
  </w:style>
  <w:style w:type="character" w:customStyle="1" w:styleId="BalloonTextChar">
    <w:name w:val="Balloon Text Char"/>
    <w:link w:val="BalloonText"/>
    <w:uiPriority w:val="99"/>
    <w:semiHidden/>
    <w:rsid w:val="004B51E9"/>
    <w:rPr>
      <w:rFonts w:ascii="Tahoma" w:eastAsia="Times New Roman" w:hAnsi="Tahoma" w:cs="Tahoma"/>
      <w:sz w:val="16"/>
      <w:szCs w:val="16"/>
    </w:rPr>
  </w:style>
  <w:style w:type="character" w:styleId="FollowedHyperlink">
    <w:name w:val="FollowedHyperlink"/>
    <w:uiPriority w:val="99"/>
    <w:semiHidden/>
    <w:unhideWhenUsed/>
    <w:rsid w:val="00477862"/>
    <w:rPr>
      <w:color w:val="800080"/>
      <w:u w:val="single"/>
    </w:rPr>
  </w:style>
  <w:style w:type="character" w:customStyle="1" w:styleId="Heading6Char">
    <w:name w:val="Heading 6 Char"/>
    <w:link w:val="Heading6"/>
    <w:uiPriority w:val="9"/>
    <w:semiHidden/>
    <w:rsid w:val="001452FD"/>
    <w:rPr>
      <w:rFonts w:ascii="Calibri" w:eastAsia="Times New Roman" w:hAnsi="Calibri" w:cs="Times New Roman"/>
      <w:b/>
      <w:bCs/>
      <w:sz w:val="22"/>
      <w:szCs w:val="22"/>
    </w:rPr>
  </w:style>
  <w:style w:type="character" w:customStyle="1" w:styleId="Heading7Char">
    <w:name w:val="Heading 7 Char"/>
    <w:link w:val="Heading7"/>
    <w:uiPriority w:val="9"/>
    <w:semiHidden/>
    <w:rsid w:val="001452FD"/>
    <w:rPr>
      <w:rFonts w:ascii="Calibri" w:eastAsia="Times New Roman" w:hAnsi="Calibri" w:cs="Times New Roman"/>
      <w:sz w:val="24"/>
      <w:szCs w:val="24"/>
    </w:rPr>
  </w:style>
  <w:style w:type="paragraph" w:customStyle="1" w:styleId="1Paragraph">
    <w:name w:val="1Paragraph"/>
    <w:uiPriority w:val="99"/>
    <w:rsid w:val="001452FD"/>
    <w:pPr>
      <w:tabs>
        <w:tab w:val="left" w:pos="720"/>
      </w:tabs>
      <w:autoSpaceDE w:val="0"/>
      <w:autoSpaceDN w:val="0"/>
      <w:adjustRightInd w:val="0"/>
      <w:ind w:left="720" w:hanging="720"/>
    </w:pPr>
    <w:rPr>
      <w:rFonts w:eastAsia="Times New Roman"/>
      <w:szCs w:val="24"/>
      <w:lang w:eastAsia="en-US"/>
    </w:rPr>
  </w:style>
  <w:style w:type="paragraph" w:customStyle="1" w:styleId="2Paragraph">
    <w:name w:val="2Paragraph"/>
    <w:uiPriority w:val="99"/>
    <w:rsid w:val="001452FD"/>
    <w:pPr>
      <w:tabs>
        <w:tab w:val="left" w:pos="720"/>
        <w:tab w:val="left" w:pos="1440"/>
      </w:tabs>
      <w:autoSpaceDE w:val="0"/>
      <w:autoSpaceDN w:val="0"/>
      <w:adjustRightInd w:val="0"/>
      <w:ind w:left="1440" w:hanging="720"/>
    </w:pPr>
    <w:rPr>
      <w:rFonts w:eastAsia="Times New Roman"/>
      <w:szCs w:val="24"/>
      <w:lang w:eastAsia="en-US"/>
    </w:rPr>
  </w:style>
  <w:style w:type="paragraph" w:styleId="BodyTextIndent">
    <w:name w:val="Body Text Indent"/>
    <w:basedOn w:val="Normal"/>
    <w:link w:val="BodyTextIndentChar"/>
    <w:rsid w:val="001452FD"/>
    <w:pPr>
      <w:tabs>
        <w:tab w:val="left" w:pos="720"/>
      </w:tabs>
      <w:ind w:left="720" w:hanging="720"/>
      <w:jc w:val="both"/>
    </w:pPr>
    <w:rPr>
      <w:rFonts w:ascii="FrnkGothITC Bk BT" w:hAnsi="FrnkGothITC Bk BT"/>
      <w:szCs w:val="24"/>
    </w:rPr>
  </w:style>
  <w:style w:type="character" w:customStyle="1" w:styleId="BodyTextIndentChar">
    <w:name w:val="Body Text Indent Char"/>
    <w:link w:val="BodyTextIndent"/>
    <w:rsid w:val="001452FD"/>
    <w:rPr>
      <w:rFonts w:ascii="FrnkGothITC Bk BT" w:eastAsia="Times New Roman" w:hAnsi="FrnkGothITC Bk BT"/>
      <w:sz w:val="24"/>
      <w:szCs w:val="24"/>
    </w:rPr>
  </w:style>
  <w:style w:type="paragraph" w:styleId="Title">
    <w:name w:val="Title"/>
    <w:basedOn w:val="Normal"/>
    <w:link w:val="TitleChar"/>
    <w:qFormat/>
    <w:rsid w:val="001452FD"/>
    <w:pPr>
      <w:tabs>
        <w:tab w:val="left" w:pos="720"/>
      </w:tabs>
      <w:ind w:left="2160" w:hanging="2160"/>
      <w:jc w:val="center"/>
    </w:pPr>
    <w:rPr>
      <w:rFonts w:ascii="FrnkGothITC Bk BT" w:hAnsi="FrnkGothITC Bk BT"/>
      <w:szCs w:val="24"/>
    </w:rPr>
  </w:style>
  <w:style w:type="character" w:customStyle="1" w:styleId="TitleChar">
    <w:name w:val="Title Char"/>
    <w:link w:val="Title"/>
    <w:rsid w:val="001452FD"/>
    <w:rPr>
      <w:rFonts w:ascii="FrnkGothITC Bk BT" w:eastAsia="Times New Roman" w:hAnsi="FrnkGothITC Bk BT"/>
      <w:sz w:val="24"/>
      <w:szCs w:val="24"/>
    </w:rPr>
  </w:style>
  <w:style w:type="paragraph" w:styleId="BodyTextIndent3">
    <w:name w:val="Body Text Indent 3"/>
    <w:basedOn w:val="Normal"/>
    <w:link w:val="BodyTextIndent3Char"/>
    <w:rsid w:val="001452FD"/>
    <w:pPr>
      <w:tabs>
        <w:tab w:val="left" w:pos="720"/>
      </w:tabs>
      <w:ind w:left="720" w:hanging="2160"/>
      <w:jc w:val="both"/>
    </w:pPr>
    <w:rPr>
      <w:rFonts w:ascii="FrnkGothITC Bk BT" w:hAnsi="FrnkGothITC Bk BT"/>
      <w:szCs w:val="24"/>
    </w:rPr>
  </w:style>
  <w:style w:type="character" w:customStyle="1" w:styleId="BodyTextIndent3Char">
    <w:name w:val="Body Text Indent 3 Char"/>
    <w:link w:val="BodyTextIndent3"/>
    <w:rsid w:val="001452FD"/>
    <w:rPr>
      <w:rFonts w:ascii="FrnkGothITC Bk BT" w:eastAsia="Times New Roman" w:hAnsi="FrnkGothITC Bk BT"/>
      <w:sz w:val="24"/>
      <w:szCs w:val="24"/>
    </w:rPr>
  </w:style>
  <w:style w:type="paragraph" w:customStyle="1" w:styleId="Default">
    <w:name w:val="Default"/>
    <w:rsid w:val="001452FD"/>
    <w:pPr>
      <w:autoSpaceDE w:val="0"/>
      <w:autoSpaceDN w:val="0"/>
      <w:adjustRightInd w:val="0"/>
    </w:pPr>
    <w:rPr>
      <w:rFonts w:eastAsia="Times New Roman"/>
      <w:color w:val="000000"/>
      <w:sz w:val="24"/>
      <w:szCs w:val="24"/>
      <w:lang w:eastAsia="en-US"/>
    </w:rPr>
  </w:style>
  <w:style w:type="table" w:styleId="TableGrid">
    <w:name w:val="Table Grid"/>
    <w:basedOn w:val="TableNormal"/>
    <w:uiPriority w:val="59"/>
    <w:rsid w:val="0031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83C"/>
    <w:pPr>
      <w:ind w:left="720"/>
    </w:pPr>
  </w:style>
  <w:style w:type="character" w:styleId="UnresolvedMention">
    <w:name w:val="Unresolved Mention"/>
    <w:basedOn w:val="DefaultParagraphFont"/>
    <w:uiPriority w:val="99"/>
    <w:semiHidden/>
    <w:unhideWhenUsed/>
    <w:rsid w:val="00585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higa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eaagencyonaging.org/provid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eaagencyonaging.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1066F341E3E48BC96F3A192785CAD" ma:contentTypeVersion="4" ma:contentTypeDescription="Create a new document." ma:contentTypeScope="" ma:versionID="56d60b6702bf67ecf6d0665f6f8e1237">
  <xsd:schema xmlns:xsd="http://www.w3.org/2001/XMLSchema" xmlns:xs="http://www.w3.org/2001/XMLSchema" xmlns:p="http://schemas.microsoft.com/office/2006/metadata/properties" xmlns:ns2="88bf393a-9128-4c25-bc37-55f19ab59882" targetNamespace="http://schemas.microsoft.com/office/2006/metadata/properties" ma:root="true" ma:fieldsID="2d46a04e14274558ff4b20ed7be45495" ns2:_="">
    <xsd:import namespace="88bf393a-9128-4c25-bc37-55f19ab598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f393a-9128-4c25-bc37-55f19ab59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D831C8-38FE-4050-9F9D-DD6F46D8BE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23198-D3F5-496A-B828-EFE5893CC193}">
  <ds:schemaRefs>
    <ds:schemaRef ds:uri="http://schemas.microsoft.com/sharepoint/v3/contenttype/forms"/>
  </ds:schemaRefs>
</ds:datastoreItem>
</file>

<file path=customXml/itemProps3.xml><?xml version="1.0" encoding="utf-8"?>
<ds:datastoreItem xmlns:ds="http://schemas.openxmlformats.org/officeDocument/2006/customXml" ds:itemID="{EA188E91-5026-415F-9739-425EA2A9B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f393a-9128-4c25-bc37-55f19ab5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6964</Words>
  <Characters>31481</Characters>
  <Application>Microsoft Office Word</Application>
  <DocSecurity>0</DocSecurity>
  <Lines>516</Lines>
  <Paragraphs>18</Paragraphs>
  <ScaleCrop>false</ScaleCrop>
  <Company>Area Agency on Aging</Company>
  <LinksUpToDate>false</LinksUpToDate>
  <CharactersWithSpaces>38427</CharactersWithSpaces>
  <SharedDoc>false</SharedDoc>
  <HLinks>
    <vt:vector size="18" baseType="variant">
      <vt:variant>
        <vt:i4>4390985</vt:i4>
      </vt:variant>
      <vt:variant>
        <vt:i4>6</vt:i4>
      </vt:variant>
      <vt:variant>
        <vt:i4>0</vt:i4>
      </vt:variant>
      <vt:variant>
        <vt:i4>5</vt:i4>
      </vt:variant>
      <vt:variant>
        <vt:lpwstr>http://www.michigan.gov/</vt:lpwstr>
      </vt:variant>
      <vt:variant>
        <vt:lpwstr/>
      </vt:variant>
      <vt:variant>
        <vt:i4>5963851</vt:i4>
      </vt:variant>
      <vt:variant>
        <vt:i4>3</vt:i4>
      </vt:variant>
      <vt:variant>
        <vt:i4>0</vt:i4>
      </vt:variant>
      <vt:variant>
        <vt:i4>5</vt:i4>
      </vt:variant>
      <vt:variant>
        <vt:lpwstr>https://areaagencyonaging.org/providers/</vt:lpwstr>
      </vt:variant>
      <vt:variant>
        <vt:lpwstr/>
      </vt:variant>
      <vt:variant>
        <vt:i4>4194312</vt:i4>
      </vt:variant>
      <vt:variant>
        <vt:i4>0</vt:i4>
      </vt:variant>
      <vt:variant>
        <vt:i4>0</vt:i4>
      </vt:variant>
      <vt:variant>
        <vt:i4>5</vt:i4>
      </vt:variant>
      <vt:variant>
        <vt:lpwstr>http://www.areaagencyonaging.org/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Lammers</dc:creator>
  <cp:keywords/>
  <cp:lastModifiedBy>Julee Laurent</cp:lastModifiedBy>
  <cp:revision>2</cp:revision>
  <cp:lastPrinted>2019-01-11T19:33:00Z</cp:lastPrinted>
  <dcterms:created xsi:type="dcterms:W3CDTF">2022-02-04T18:21:00Z</dcterms:created>
  <dcterms:modified xsi:type="dcterms:W3CDTF">2022-02-04T18:21:00Z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0x0101001F51066F341E3E48BC96F3A192785CAD</vt:lpwstr>
  </property>
</Properties>
</file>